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B2" w:rsidRDefault="000971B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971B2" w:rsidRDefault="000971B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971B2" w:rsidRDefault="000971B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971B2" w:rsidRDefault="00BE2057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0971B2" w:rsidRDefault="000971B2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0971B2" w:rsidRDefault="000971B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971B2" w:rsidRDefault="000971B2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0971B2" w:rsidRPr="00382C07" w:rsidRDefault="00BE2057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C5341A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720A40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凝胶成像系统</w:t>
      </w:r>
      <w:r w:rsidR="00720A40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C5341A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</w:p>
    <w:p w:rsidR="00382C07" w:rsidRPr="00382C07" w:rsidRDefault="00382C07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</w:p>
    <w:p w:rsidR="00382C07" w:rsidRPr="00382C07" w:rsidRDefault="00382C07">
      <w:pPr>
        <w:snapToGrid w:val="0"/>
        <w:ind w:leftChars="500" w:left="1400"/>
        <w:outlineLvl w:val="0"/>
        <w:rPr>
          <w:rFonts w:eastAsia="方正小标宋简体"/>
          <w:sz w:val="44"/>
          <w:szCs w:val="44"/>
          <w:u w:val="single"/>
        </w:rPr>
      </w:pPr>
      <w:r>
        <w:rPr>
          <w:rFonts w:eastAsia="方正小标宋简体" w:hint="eastAsia"/>
          <w:sz w:val="44"/>
          <w:szCs w:val="44"/>
        </w:rPr>
        <w:t>项目编号：</w:t>
      </w:r>
      <w:r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0430FF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0430FF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W4014</w:t>
      </w:r>
    </w:p>
    <w:p w:rsidR="000971B2" w:rsidRDefault="000971B2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0971B2" w:rsidRPr="00382C07" w:rsidRDefault="00BE2057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382C07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D66764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陆军军医大学某单位</w:t>
      </w:r>
      <w:r w:rsidR="00382C07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382C07" w:rsidRPr="00382C07">
        <w:rPr>
          <w:rFonts w:eastAsia="方正小标宋简体" w:hint="eastAsia"/>
          <w:sz w:val="44"/>
          <w:szCs w:val="44"/>
        </w:rPr>
        <w:t xml:space="preserve">  </w:t>
      </w:r>
    </w:p>
    <w:p w:rsidR="000971B2" w:rsidRDefault="000971B2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0971B2" w:rsidRDefault="000971B2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0971B2" w:rsidRPr="00FF12AB" w:rsidRDefault="00BE2057">
      <w:pPr>
        <w:snapToGrid w:val="0"/>
        <w:jc w:val="center"/>
        <w:outlineLvl w:val="0"/>
        <w:rPr>
          <w:rFonts w:eastAsia="方正小标宋简体"/>
          <w:sz w:val="44"/>
          <w:szCs w:val="44"/>
        </w:rPr>
      </w:pPr>
      <w:r w:rsidRPr="00FF12AB">
        <w:rPr>
          <w:rFonts w:eastAsia="方正小标宋简体" w:hint="eastAsia"/>
          <w:sz w:val="44"/>
          <w:szCs w:val="44"/>
        </w:rPr>
        <w:t>二</w:t>
      </w:r>
      <w:r w:rsidR="00FF12AB" w:rsidRPr="00FF12AB">
        <w:rPr>
          <w:rFonts w:eastAsia="方正小标宋简体" w:hint="eastAsia"/>
          <w:sz w:val="44"/>
          <w:szCs w:val="44"/>
        </w:rPr>
        <w:t>〇</w:t>
      </w:r>
      <w:r w:rsidRPr="00FF12AB">
        <w:rPr>
          <w:rFonts w:eastAsia="方正小标宋简体" w:hint="eastAsia"/>
          <w:sz w:val="44"/>
          <w:szCs w:val="44"/>
        </w:rPr>
        <w:t>二四年</w:t>
      </w:r>
      <w:r w:rsidR="006D3167" w:rsidRPr="00FF12AB">
        <w:rPr>
          <w:rFonts w:eastAsia="方正小标宋简体" w:hint="eastAsia"/>
          <w:sz w:val="44"/>
          <w:szCs w:val="44"/>
        </w:rPr>
        <w:t>十</w:t>
      </w:r>
      <w:r w:rsidRPr="00FF12AB">
        <w:rPr>
          <w:rFonts w:eastAsia="方正小标宋简体" w:hint="eastAsia"/>
          <w:sz w:val="44"/>
          <w:szCs w:val="44"/>
        </w:rPr>
        <w:t>月</w:t>
      </w:r>
    </w:p>
    <w:p w:rsidR="000971B2" w:rsidRDefault="000971B2">
      <w:pPr>
        <w:snapToGrid w:val="0"/>
        <w:rPr>
          <w:rFonts w:eastAsia="方正大标宋简体"/>
          <w:sz w:val="44"/>
          <w:szCs w:val="44"/>
        </w:rPr>
      </w:pPr>
    </w:p>
    <w:p w:rsidR="000971B2" w:rsidRDefault="000971B2">
      <w:pPr>
        <w:snapToGrid w:val="0"/>
        <w:spacing w:line="500" w:lineRule="exact"/>
        <w:rPr>
          <w:rFonts w:eastAsia="黑体"/>
          <w:sz w:val="44"/>
        </w:rPr>
        <w:sectPr w:rsidR="000971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0971B2" w:rsidRDefault="00BE205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0971B2" w:rsidRPr="007A2510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宋体" w:eastAsia="仿宋_GB2312" w:hAnsi="宋体" w:cs="宋体" w:hint="eastAsia"/>
          <w:szCs w:val="28"/>
          <w:u w:val="single"/>
        </w:rPr>
        <w:t>凝胶成像系统</w:t>
      </w:r>
    </w:p>
    <w:p w:rsidR="007A2510" w:rsidRPr="007A2510" w:rsidRDefault="007A2510" w:rsidP="007A25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7A2510">
        <w:rPr>
          <w:rFonts w:ascii="黑体" w:eastAsia="黑体" w:hAnsi="黑体" w:cs="黑体" w:hint="eastAsia"/>
          <w:szCs w:val="28"/>
        </w:rPr>
        <w:t>项目编号：</w:t>
      </w:r>
      <w:r w:rsidR="000430FF" w:rsidRPr="000430FF">
        <w:rPr>
          <w:rFonts w:ascii="宋体" w:eastAsia="仿宋_GB2312" w:hAnsi="宋体" w:cs="宋体" w:hint="eastAsia"/>
          <w:szCs w:val="28"/>
          <w:u w:val="single"/>
        </w:rPr>
        <w:t>2024-JLJYAR-W4014</w:t>
      </w:r>
      <w:r w:rsidRPr="007A2510">
        <w:rPr>
          <w:rFonts w:ascii="宋体" w:eastAsia="仿宋_GB2312" w:hAnsi="宋体" w:cs="宋体" w:hint="eastAsia"/>
          <w:szCs w:val="28"/>
          <w:u w:val="single"/>
        </w:rPr>
        <w:t xml:space="preserve"> </w:t>
      </w:r>
    </w:p>
    <w:p w:rsidR="000971B2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3257CB">
        <w:rPr>
          <w:rFonts w:ascii="黑体" w:eastAsia="黑体" w:hAnsi="黑体" w:cs="黑体" w:hint="eastAsia"/>
          <w:szCs w:val="28"/>
          <w:u w:val="single"/>
        </w:rPr>
        <w:t>X</w:t>
      </w:r>
      <w:r w:rsidR="00E704AE">
        <w:rPr>
          <w:rFonts w:ascii="黑体" w:eastAsia="黑体" w:hAnsi="黑体" w:cs="黑体" w:hint="eastAsia"/>
          <w:szCs w:val="28"/>
          <w:u w:val="single"/>
        </w:rPr>
        <w:t>X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0971B2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D66764"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0971B2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0971B2">
        <w:trPr>
          <w:trHeight w:val="404"/>
          <w:jc w:val="center"/>
        </w:trPr>
        <w:tc>
          <w:tcPr>
            <w:tcW w:w="478" w:type="pct"/>
          </w:tcPr>
          <w:p w:rsidR="000971B2" w:rsidRDefault="00BE20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0971B2" w:rsidRDefault="00BE205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0971B2" w:rsidRDefault="00BE205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0971B2" w:rsidRDefault="00BE205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0971B2" w:rsidRDefault="00BE2057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0971B2">
        <w:trPr>
          <w:jc w:val="center"/>
        </w:trPr>
        <w:tc>
          <w:tcPr>
            <w:tcW w:w="478" w:type="pct"/>
            <w:vAlign w:val="center"/>
          </w:tcPr>
          <w:p w:rsidR="000971B2" w:rsidRDefault="00BE20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0971B2" w:rsidRDefault="00BE20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凝胶成像系统</w:t>
            </w:r>
          </w:p>
        </w:tc>
        <w:tc>
          <w:tcPr>
            <w:tcW w:w="1666" w:type="pct"/>
            <w:vAlign w:val="center"/>
          </w:tcPr>
          <w:p w:rsidR="000971B2" w:rsidRDefault="00BE20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0971B2" w:rsidRDefault="00BE20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0971B2" w:rsidRDefault="00BE20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0971B2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0971B2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0971B2" w:rsidRPr="0049128D" w:rsidRDefault="00BE2057" w:rsidP="0049128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（一）询价文件申领时间：自公告发布之日起</w:t>
      </w:r>
      <w:r w:rsidR="0053575C" w:rsidRPr="0049128D">
        <w:rPr>
          <w:rFonts w:eastAsia="仿宋_GB2312" w:hint="eastAsia"/>
          <w:szCs w:val="28"/>
        </w:rPr>
        <w:t>至</w:t>
      </w:r>
      <w:r w:rsidR="0053575C" w:rsidRPr="0049128D">
        <w:rPr>
          <w:rFonts w:eastAsia="仿宋_GB2312"/>
          <w:szCs w:val="28"/>
        </w:rPr>
        <w:t>2024</w:t>
      </w:r>
      <w:r w:rsidR="0053575C" w:rsidRPr="0049128D">
        <w:rPr>
          <w:rFonts w:eastAsia="仿宋_GB2312"/>
          <w:szCs w:val="28"/>
        </w:rPr>
        <w:t>年</w:t>
      </w:r>
      <w:r w:rsidR="00010CDD">
        <w:rPr>
          <w:rFonts w:eastAsia="仿宋_GB2312" w:hint="eastAsia"/>
          <w:szCs w:val="28"/>
        </w:rPr>
        <w:t>11</w:t>
      </w:r>
      <w:r w:rsidR="0053575C" w:rsidRPr="0049128D">
        <w:rPr>
          <w:rFonts w:eastAsia="仿宋_GB2312"/>
          <w:szCs w:val="28"/>
        </w:rPr>
        <w:t>月</w:t>
      </w:r>
      <w:r w:rsidR="00010CDD">
        <w:rPr>
          <w:rFonts w:eastAsia="仿宋_GB2312" w:hint="eastAsia"/>
          <w:szCs w:val="28"/>
        </w:rPr>
        <w:t>03</w:t>
      </w:r>
      <w:r w:rsidR="0053575C" w:rsidRPr="0049128D">
        <w:rPr>
          <w:rFonts w:eastAsia="仿宋_GB2312"/>
          <w:szCs w:val="28"/>
        </w:rPr>
        <w:t>日</w:t>
      </w:r>
      <w:r w:rsidR="0053575C" w:rsidRPr="0049128D">
        <w:rPr>
          <w:rFonts w:eastAsia="仿宋_GB2312" w:hint="eastAsia"/>
          <w:szCs w:val="28"/>
        </w:rPr>
        <w:t>0</w:t>
      </w:r>
      <w:r w:rsidR="006D3167">
        <w:rPr>
          <w:rFonts w:eastAsia="仿宋_GB2312" w:hint="eastAsia"/>
          <w:szCs w:val="28"/>
        </w:rPr>
        <w:t>0</w:t>
      </w:r>
      <w:r w:rsidR="0053575C" w:rsidRPr="0049128D">
        <w:rPr>
          <w:rFonts w:eastAsia="仿宋_GB2312" w:hint="eastAsia"/>
          <w:szCs w:val="28"/>
        </w:rPr>
        <w:t>时</w:t>
      </w:r>
      <w:r w:rsidR="0053575C" w:rsidRPr="0049128D">
        <w:rPr>
          <w:rFonts w:eastAsia="仿宋_GB2312" w:hint="eastAsia"/>
          <w:szCs w:val="28"/>
        </w:rPr>
        <w:t>0</w:t>
      </w:r>
      <w:r w:rsidR="006D3167">
        <w:rPr>
          <w:rFonts w:eastAsia="仿宋_GB2312" w:hint="eastAsia"/>
          <w:szCs w:val="28"/>
        </w:rPr>
        <w:t>0</w:t>
      </w:r>
      <w:r w:rsidR="0053575C" w:rsidRPr="0049128D">
        <w:rPr>
          <w:rFonts w:eastAsia="仿宋_GB2312" w:hint="eastAsia"/>
          <w:szCs w:val="28"/>
        </w:rPr>
        <w:t>分（北京时间）</w:t>
      </w:r>
      <w:r w:rsidRPr="0049128D">
        <w:rPr>
          <w:rFonts w:eastAsia="仿宋_GB2312" w:hint="eastAsia"/>
          <w:szCs w:val="28"/>
        </w:rPr>
        <w:t>。</w:t>
      </w:r>
    </w:p>
    <w:p w:rsidR="000971B2" w:rsidRPr="0049128D" w:rsidRDefault="00BE2057" w:rsidP="0049128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（二）询价文件申领方式：同询价公告一并挂网，自行下载。</w:t>
      </w:r>
    </w:p>
    <w:p w:rsidR="000971B2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7F051A" w:rsidRPr="0049128D" w:rsidRDefault="00BE2057" w:rsidP="0049128D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="0053575C" w:rsidRPr="0049128D">
        <w:rPr>
          <w:rFonts w:eastAsia="仿宋_GB2312"/>
          <w:szCs w:val="28"/>
        </w:rPr>
        <w:t>2024</w:t>
      </w:r>
      <w:r w:rsidR="0053575C" w:rsidRPr="0049128D">
        <w:rPr>
          <w:rFonts w:eastAsia="仿宋_GB2312"/>
          <w:szCs w:val="28"/>
        </w:rPr>
        <w:t>年</w:t>
      </w:r>
      <w:r w:rsidR="00010CDD">
        <w:rPr>
          <w:rFonts w:eastAsia="仿宋_GB2312" w:hint="eastAsia"/>
          <w:szCs w:val="28"/>
        </w:rPr>
        <w:t>11</w:t>
      </w:r>
      <w:r w:rsidR="0053575C" w:rsidRPr="0049128D">
        <w:rPr>
          <w:rFonts w:eastAsia="仿宋_GB2312"/>
          <w:szCs w:val="28"/>
        </w:rPr>
        <w:t>月</w:t>
      </w:r>
      <w:r w:rsidR="00010CDD">
        <w:rPr>
          <w:rFonts w:eastAsia="仿宋_GB2312" w:hint="eastAsia"/>
          <w:szCs w:val="28"/>
        </w:rPr>
        <w:t>06</w:t>
      </w:r>
      <w:r w:rsidR="0053575C" w:rsidRPr="0049128D">
        <w:rPr>
          <w:rFonts w:eastAsia="仿宋_GB2312"/>
          <w:szCs w:val="28"/>
        </w:rPr>
        <w:t>日</w:t>
      </w:r>
      <w:r w:rsidR="00D66764">
        <w:rPr>
          <w:rFonts w:eastAsia="仿宋_GB2312" w:hint="eastAsia"/>
          <w:szCs w:val="28"/>
        </w:rPr>
        <w:t>0</w:t>
      </w:r>
      <w:r w:rsidR="0053575C" w:rsidRPr="0049128D">
        <w:rPr>
          <w:rFonts w:eastAsia="仿宋_GB2312" w:hint="eastAsia"/>
          <w:szCs w:val="28"/>
        </w:rPr>
        <w:t>0</w:t>
      </w:r>
      <w:r w:rsidR="0053575C" w:rsidRPr="0049128D">
        <w:rPr>
          <w:rFonts w:eastAsia="仿宋_GB2312" w:hint="eastAsia"/>
          <w:szCs w:val="28"/>
        </w:rPr>
        <w:t>时</w:t>
      </w:r>
      <w:r w:rsidR="00D66764">
        <w:rPr>
          <w:rFonts w:eastAsia="仿宋_GB2312" w:hint="eastAsia"/>
          <w:szCs w:val="28"/>
        </w:rPr>
        <w:t>0</w:t>
      </w:r>
      <w:r w:rsidR="0053575C" w:rsidRPr="0049128D">
        <w:rPr>
          <w:rFonts w:eastAsia="仿宋_GB2312" w:hint="eastAsia"/>
          <w:szCs w:val="28"/>
        </w:rPr>
        <w:t>0</w:t>
      </w:r>
      <w:r w:rsidR="0053575C" w:rsidRPr="0049128D">
        <w:rPr>
          <w:rFonts w:eastAsia="仿宋_GB2312" w:hint="eastAsia"/>
          <w:szCs w:val="28"/>
        </w:rPr>
        <w:t>分（北京时间）</w:t>
      </w:r>
      <w:r w:rsidRPr="0049128D">
        <w:rPr>
          <w:rFonts w:eastAsia="仿宋_GB2312" w:hint="eastAsia"/>
          <w:szCs w:val="28"/>
        </w:rPr>
        <w:t>。</w:t>
      </w:r>
    </w:p>
    <w:p w:rsidR="007F051A" w:rsidRPr="007D2CC1" w:rsidRDefault="00BE2057" w:rsidP="007F051A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="007F051A" w:rsidRPr="007D2CC1">
        <w:rPr>
          <w:rFonts w:eastAsia="仿宋_GB2312" w:hint="eastAsia"/>
          <w:szCs w:val="28"/>
        </w:rPr>
        <w:t>报价文件递交地址：重庆市沙坪坝区高滩岩正街</w:t>
      </w:r>
      <w:r w:rsidR="007F051A" w:rsidRPr="007D2CC1">
        <w:rPr>
          <w:rFonts w:eastAsia="仿宋_GB2312" w:hint="eastAsia"/>
          <w:szCs w:val="28"/>
        </w:rPr>
        <w:t>30</w:t>
      </w:r>
      <w:r w:rsidR="007F051A" w:rsidRPr="007D2CC1">
        <w:rPr>
          <w:rFonts w:eastAsia="仿宋_GB2312" w:hint="eastAsia"/>
          <w:szCs w:val="28"/>
        </w:rPr>
        <w:t>号。</w:t>
      </w:r>
    </w:p>
    <w:p w:rsidR="007F051A" w:rsidRDefault="0053575C" w:rsidP="007F051A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 w:rsidR="007F051A"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7F051A" w:rsidRDefault="007F051A" w:rsidP="007F051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>
        <w:rPr>
          <w:rFonts w:hint="eastAsia"/>
          <w:color w:val="2F2F2F"/>
          <w:sz w:val="25"/>
          <w:szCs w:val="25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7F051A" w:rsidRDefault="007F051A" w:rsidP="007F051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53575C" w:rsidRPr="0053575C" w:rsidRDefault="007F051A" w:rsidP="007F051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="0053575C" w:rsidRPr="0053575C">
        <w:rPr>
          <w:rFonts w:eastAsia="仿宋_GB2312" w:hint="eastAsia"/>
          <w:szCs w:val="28"/>
        </w:rPr>
        <w:t>。</w:t>
      </w:r>
    </w:p>
    <w:p w:rsidR="000971B2" w:rsidRPr="007D2CC1" w:rsidRDefault="00BE2057" w:rsidP="007D2CC1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</w:t>
      </w:r>
      <w:r w:rsidR="0053575C" w:rsidRPr="007D2CC1">
        <w:rPr>
          <w:rFonts w:eastAsia="仿宋_GB2312" w:hint="eastAsia"/>
          <w:szCs w:val="28"/>
        </w:rPr>
        <w:t>四</w:t>
      </w:r>
      <w:r w:rsidRPr="007D2CC1">
        <w:rPr>
          <w:rFonts w:eastAsia="仿宋_GB2312" w:hint="eastAsia"/>
          <w:szCs w:val="28"/>
        </w:rPr>
        <w:t>）</w:t>
      </w:r>
      <w:r w:rsidR="007F051A"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 w:rsidR="000C40EC">
        <w:rPr>
          <w:rFonts w:eastAsia="仿宋_GB2312" w:hint="eastAsia"/>
          <w:szCs w:val="28"/>
        </w:rPr>
        <w:t>。</w:t>
      </w:r>
    </w:p>
    <w:p w:rsidR="000971B2" w:rsidRDefault="00BE2057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熊老师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0971B2" w:rsidRDefault="00BE2057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68771758</w:t>
      </w:r>
    </w:p>
    <w:p w:rsidR="000971B2" w:rsidRDefault="00BE2057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0971B2" w:rsidRDefault="000971B2"/>
    <w:p w:rsidR="000971B2" w:rsidRDefault="00BE205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0971B2" w:rsidRDefault="00BE205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0971B2">
        <w:trPr>
          <w:trHeight w:val="401"/>
          <w:jc w:val="center"/>
        </w:trPr>
        <w:tc>
          <w:tcPr>
            <w:tcW w:w="565" w:type="pct"/>
            <w:vAlign w:val="center"/>
          </w:tcPr>
          <w:p w:rsidR="000971B2" w:rsidRDefault="00BE205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0971B2" w:rsidRDefault="00BE205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0971B2" w:rsidRDefault="00BE205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0971B2" w:rsidRDefault="00BE205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0971B2" w:rsidRDefault="00BE205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0971B2">
        <w:trPr>
          <w:trHeight w:val="519"/>
          <w:jc w:val="center"/>
        </w:trPr>
        <w:tc>
          <w:tcPr>
            <w:tcW w:w="565" w:type="pct"/>
            <w:vAlign w:val="center"/>
          </w:tcPr>
          <w:p w:rsidR="000971B2" w:rsidRDefault="00BE2057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0971B2" w:rsidRDefault="00BE2057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凝胶成像系统</w:t>
            </w:r>
          </w:p>
        </w:tc>
        <w:tc>
          <w:tcPr>
            <w:tcW w:w="904" w:type="pct"/>
            <w:vAlign w:val="center"/>
          </w:tcPr>
          <w:p w:rsidR="000971B2" w:rsidRDefault="00BE2057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0971B2" w:rsidRDefault="00BE2057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0971B2" w:rsidRDefault="000971B2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0971B2" w:rsidRDefault="00BE205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0971B2" w:rsidRDefault="000971B2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971B2" w:rsidRDefault="00BE2057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凝胶成像系统技术参数响应表</w:t>
      </w:r>
    </w:p>
    <w:p w:rsidR="000971B2" w:rsidRDefault="000971B2">
      <w:pPr>
        <w:pStyle w:val="ae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0971B2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0971B2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1525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it-IT"/>
              </w:rPr>
              <w:t>核酸荧光凝胶成像</w:t>
            </w:r>
            <w:r>
              <w:rPr>
                <w:rFonts w:cs="宋体" w:hint="eastAsia"/>
                <w:sz w:val="21"/>
                <w:szCs w:val="21"/>
                <w:lang w:val="it-IT"/>
              </w:rPr>
              <w:t>，</w:t>
            </w:r>
            <w:r>
              <w:rPr>
                <w:rFonts w:ascii="宋体" w:hAnsi="宋体" w:cs="宋体" w:hint="eastAsia"/>
                <w:sz w:val="21"/>
                <w:szCs w:val="21"/>
                <w:lang w:val="it-IT"/>
              </w:rPr>
              <w:t>免染蛋白凝胶成像，考马斯亮蓝染色蛋白凝胶成像，银染蛋白凝胶成像等。</w:t>
            </w: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755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0971B2" w:rsidRDefault="00AC3866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实验动物标本</w:t>
            </w: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0971B2" w:rsidRDefault="006D3167">
            <w:pPr>
              <w:pStyle w:val="ae"/>
              <w:spacing w:after="10" w:line="360" w:lineRule="exact"/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1932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2999" w:type="dxa"/>
            <w:vAlign w:val="center"/>
          </w:tcPr>
          <w:p w:rsidR="000971B2" w:rsidRDefault="00BE2057">
            <w:pPr>
              <w:rPr>
                <w:rFonts w:ascii="宋体" w:hAnsi="宋体" w:cs="宋体"/>
                <w:sz w:val="21"/>
                <w:szCs w:val="21"/>
                <w:lang w:val="it-IT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it-IT"/>
              </w:rPr>
              <w:t>具有免染蛋白成像功能，且</w:t>
            </w:r>
            <w:r>
              <w:rPr>
                <w:rFonts w:cs="宋体" w:hint="eastAsia"/>
                <w:sz w:val="21"/>
                <w:szCs w:val="21"/>
              </w:rPr>
              <w:t>具</w:t>
            </w:r>
            <w:r>
              <w:rPr>
                <w:rFonts w:ascii="宋体" w:hAnsi="宋体" w:cs="宋体" w:hint="eastAsia"/>
                <w:sz w:val="21"/>
                <w:szCs w:val="21"/>
                <w:lang w:val="it-IT"/>
              </w:rPr>
              <w:t>有同品牌蛋白免染预混液</w:t>
            </w:r>
            <w:r>
              <w:rPr>
                <w:rFonts w:cs="宋体" w:hint="eastAsia"/>
                <w:sz w:val="21"/>
                <w:szCs w:val="21"/>
              </w:rPr>
              <w:t>可选</w:t>
            </w:r>
            <w:r>
              <w:rPr>
                <w:rFonts w:ascii="宋体" w:hAnsi="宋体" w:cs="宋体" w:hint="eastAsia"/>
                <w:sz w:val="21"/>
                <w:szCs w:val="21"/>
                <w:lang w:val="it-IT"/>
              </w:rPr>
              <w:t>，蛋白质电泳后，无需固定、染色和脱色，即可以观察凝胶中的蛋白条带，分析判断蛋白样品是否发生降解。</w:t>
            </w:r>
          </w:p>
          <w:p w:rsidR="000971B2" w:rsidRDefault="000971B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1925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2.2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★参数2</w:t>
            </w:r>
          </w:p>
        </w:tc>
        <w:tc>
          <w:tcPr>
            <w:tcW w:w="2999" w:type="dxa"/>
            <w:vAlign w:val="center"/>
          </w:tcPr>
          <w:p w:rsidR="000971B2" w:rsidRDefault="00D66764">
            <w:pPr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至少</w:t>
            </w:r>
            <w:r w:rsidR="00BE2057">
              <w:rPr>
                <w:rFonts w:cs="宋体" w:hint="eastAsia"/>
                <w:sz w:val="21"/>
                <w:szCs w:val="21"/>
              </w:rPr>
              <w:t>支持的核酸样品染色方法：</w:t>
            </w:r>
            <w:r w:rsidR="00BE2057">
              <w:rPr>
                <w:rFonts w:cs="宋体" w:hint="eastAsia"/>
                <w:sz w:val="21"/>
                <w:szCs w:val="21"/>
              </w:rPr>
              <w:t xml:space="preserve"> </w:t>
            </w:r>
            <w:proofErr w:type="spellStart"/>
            <w:r w:rsidR="00BE2057">
              <w:rPr>
                <w:rFonts w:cs="宋体" w:hint="eastAsia"/>
                <w:sz w:val="21"/>
                <w:szCs w:val="21"/>
              </w:rPr>
              <w:t>Ethidium</w:t>
            </w:r>
            <w:proofErr w:type="spellEnd"/>
            <w:r w:rsidR="00BE2057">
              <w:rPr>
                <w:rFonts w:cs="宋体" w:hint="eastAsia"/>
                <w:sz w:val="21"/>
                <w:szCs w:val="21"/>
              </w:rPr>
              <w:t xml:space="preserve"> bromide</w:t>
            </w:r>
            <w:r w:rsidR="00BE2057">
              <w:rPr>
                <w:rFonts w:cs="宋体" w:hint="eastAsia"/>
                <w:sz w:val="21"/>
                <w:szCs w:val="21"/>
              </w:rPr>
              <w:t>、</w:t>
            </w:r>
            <w:r w:rsidR="00BE2057">
              <w:rPr>
                <w:rFonts w:cs="宋体" w:hint="eastAsia"/>
                <w:sz w:val="21"/>
                <w:szCs w:val="21"/>
              </w:rPr>
              <w:t>SYBR® Green</w:t>
            </w:r>
            <w:r w:rsidR="00BE2057">
              <w:rPr>
                <w:rFonts w:cs="宋体" w:hint="eastAsia"/>
                <w:sz w:val="21"/>
                <w:szCs w:val="21"/>
              </w:rPr>
              <w:t>、</w:t>
            </w:r>
            <w:r w:rsidR="00BE2057">
              <w:rPr>
                <w:rFonts w:cs="宋体" w:hint="eastAsia"/>
                <w:sz w:val="21"/>
                <w:szCs w:val="21"/>
              </w:rPr>
              <w:t>SYBR® Safe</w:t>
            </w:r>
            <w:r w:rsidR="00BE2057">
              <w:rPr>
                <w:rFonts w:cs="宋体" w:hint="eastAsia"/>
                <w:sz w:val="21"/>
                <w:szCs w:val="21"/>
              </w:rPr>
              <w:t>、</w:t>
            </w:r>
            <w:r w:rsidR="00BE2057">
              <w:rPr>
                <w:rFonts w:cs="宋体" w:hint="eastAsia"/>
                <w:sz w:val="21"/>
                <w:szCs w:val="21"/>
              </w:rPr>
              <w:t>SYBR® Gold</w:t>
            </w:r>
            <w:r w:rsidR="00BE2057">
              <w:rPr>
                <w:rFonts w:cs="宋体" w:hint="eastAsia"/>
                <w:sz w:val="21"/>
                <w:szCs w:val="21"/>
              </w:rPr>
              <w:t>、</w:t>
            </w:r>
            <w:proofErr w:type="spellStart"/>
            <w:r w:rsidR="00BE2057">
              <w:rPr>
                <w:rFonts w:cs="宋体" w:hint="eastAsia"/>
                <w:sz w:val="21"/>
                <w:szCs w:val="21"/>
              </w:rPr>
              <w:t>GelRed</w:t>
            </w:r>
            <w:proofErr w:type="spellEnd"/>
            <w:r w:rsidR="00BE2057">
              <w:rPr>
                <w:rFonts w:cs="宋体" w:hint="eastAsia"/>
                <w:sz w:val="21"/>
                <w:szCs w:val="21"/>
              </w:rPr>
              <w:t xml:space="preserve"> Stain</w:t>
            </w:r>
            <w:r w:rsidR="00BE2057">
              <w:rPr>
                <w:rFonts w:cs="宋体" w:hint="eastAsia"/>
                <w:sz w:val="21"/>
                <w:szCs w:val="21"/>
              </w:rPr>
              <w:t>、</w:t>
            </w:r>
            <w:proofErr w:type="spellStart"/>
            <w:r w:rsidR="00BE2057">
              <w:rPr>
                <w:rFonts w:cs="宋体" w:hint="eastAsia"/>
                <w:sz w:val="21"/>
                <w:szCs w:val="21"/>
              </w:rPr>
              <w:t>GelGreen</w:t>
            </w:r>
            <w:proofErr w:type="spellEnd"/>
            <w:r w:rsidR="00BE2057">
              <w:rPr>
                <w:rFonts w:cs="宋体" w:hint="eastAsia"/>
                <w:sz w:val="21"/>
                <w:szCs w:val="21"/>
              </w:rPr>
              <w:t xml:space="preserve"> Stain</w:t>
            </w:r>
            <w:r w:rsidR="00BE2057">
              <w:rPr>
                <w:rFonts w:cs="宋体" w:hint="eastAsia"/>
                <w:sz w:val="21"/>
                <w:szCs w:val="21"/>
              </w:rPr>
              <w:t>、</w:t>
            </w:r>
            <w:r w:rsidR="00BE2057">
              <w:rPr>
                <w:rFonts w:cs="宋体" w:hint="eastAsia"/>
                <w:sz w:val="21"/>
                <w:szCs w:val="21"/>
              </w:rPr>
              <w:t>Fast Blast DNA Stain</w:t>
            </w:r>
            <w:r w:rsidR="00BE2057">
              <w:rPr>
                <w:rFonts w:cs="宋体" w:hint="eastAsia"/>
                <w:sz w:val="21"/>
                <w:szCs w:val="21"/>
              </w:rPr>
              <w:t>、</w:t>
            </w:r>
            <w:proofErr w:type="spellStart"/>
            <w:r w:rsidR="00BE2057">
              <w:rPr>
                <w:rFonts w:cs="宋体" w:hint="eastAsia"/>
                <w:sz w:val="21"/>
                <w:szCs w:val="21"/>
              </w:rPr>
              <w:t>UView</w:t>
            </w:r>
            <w:proofErr w:type="spellEnd"/>
            <w:r w:rsidR="00BE2057">
              <w:rPr>
                <w:rFonts w:cs="宋体" w:hint="eastAsia"/>
                <w:sz w:val="21"/>
                <w:szCs w:val="21"/>
              </w:rPr>
              <w:t xml:space="preserve"> Stain</w:t>
            </w:r>
            <w:r>
              <w:rPr>
                <w:rFonts w:cs="宋体" w:hint="eastAsia"/>
                <w:sz w:val="21"/>
                <w:szCs w:val="21"/>
              </w:rPr>
              <w:t>。</w:t>
            </w:r>
          </w:p>
          <w:p w:rsidR="000971B2" w:rsidRDefault="000971B2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630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★参数3</w:t>
            </w:r>
          </w:p>
        </w:tc>
        <w:tc>
          <w:tcPr>
            <w:tcW w:w="2999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物理分辨率</w:t>
            </w:r>
            <w:r>
              <w:rPr>
                <w:rFonts w:ascii="宋体" w:hAnsi="宋体" w:cs="宋体" w:hint="eastAsia"/>
                <w:sz w:val="21"/>
                <w:szCs w:val="21"/>
                <w:lang w:val="it-IT"/>
              </w:rPr>
              <w:t>：≥600万像素</w:t>
            </w: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1941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▲参数4</w:t>
            </w:r>
          </w:p>
        </w:tc>
        <w:tc>
          <w:tcPr>
            <w:tcW w:w="2999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主机内置不小于9英寸的触摸控制显示屏，无需电脑即可操作控制，触摸控制显示屏具有多点触控功能。</w:t>
            </w: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 w:rsidTr="006B6D52">
        <w:trPr>
          <w:trHeight w:hRule="exact" w:val="1888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121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▲参数5</w:t>
            </w:r>
          </w:p>
        </w:tc>
        <w:tc>
          <w:tcPr>
            <w:tcW w:w="2999" w:type="dxa"/>
            <w:vAlign w:val="center"/>
          </w:tcPr>
          <w:p w:rsidR="000971B2" w:rsidRDefault="00BE2057">
            <w:pPr>
              <w:pStyle w:val="22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样品托盘采用模块化设计，不同的模块之间可以方便的更换，至少具有紫外/免染样品托盘、白光样品托盘、蓝光样品托盘可选。</w:t>
            </w:r>
          </w:p>
        </w:tc>
        <w:tc>
          <w:tcPr>
            <w:tcW w:w="2078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0971B2" w:rsidRDefault="000971B2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0971B2" w:rsidRDefault="000971B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 w:rsidTr="00C822FF">
        <w:trPr>
          <w:trHeight w:hRule="exact" w:val="1561"/>
          <w:jc w:val="center"/>
        </w:trPr>
        <w:tc>
          <w:tcPr>
            <w:tcW w:w="636" w:type="dxa"/>
            <w:vAlign w:val="center"/>
          </w:tcPr>
          <w:p w:rsidR="007D23E2" w:rsidRDefault="007D23E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121" w:type="dxa"/>
            <w:vAlign w:val="center"/>
          </w:tcPr>
          <w:p w:rsidR="007D23E2" w:rsidRDefault="007D23E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参数6</w:t>
            </w:r>
          </w:p>
        </w:tc>
        <w:tc>
          <w:tcPr>
            <w:tcW w:w="2999" w:type="dxa"/>
            <w:vAlign w:val="center"/>
          </w:tcPr>
          <w:p w:rsidR="007D23E2" w:rsidRDefault="007D23E2" w:rsidP="008E01C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  <w:lang w:val="it-IT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基于紫外/免染样品托盘，随主机内置软件至少具有2种荧光应用图标设置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 w:rsidTr="006B6D52">
        <w:trPr>
          <w:trHeight w:hRule="exact" w:val="1220"/>
          <w:jc w:val="center"/>
        </w:trPr>
        <w:tc>
          <w:tcPr>
            <w:tcW w:w="636" w:type="dxa"/>
            <w:vAlign w:val="center"/>
          </w:tcPr>
          <w:p w:rsidR="007D23E2" w:rsidRDefault="007D23E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121" w:type="dxa"/>
            <w:vAlign w:val="center"/>
          </w:tcPr>
          <w:p w:rsidR="007D23E2" w:rsidRDefault="007D23E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参数7</w:t>
            </w:r>
          </w:p>
        </w:tc>
        <w:tc>
          <w:tcPr>
            <w:tcW w:w="2999" w:type="dxa"/>
            <w:vAlign w:val="center"/>
          </w:tcPr>
          <w:p w:rsidR="007D23E2" w:rsidRDefault="007D23E2" w:rsidP="008E01C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  <w:lang w:val="it-IT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基于白光样品托盘，随机内置软件至少具有2种应用图标设置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 w:rsidTr="006B6D52">
        <w:trPr>
          <w:trHeight w:hRule="exact" w:val="1220"/>
          <w:jc w:val="center"/>
        </w:trPr>
        <w:tc>
          <w:tcPr>
            <w:tcW w:w="636" w:type="dxa"/>
            <w:vAlign w:val="center"/>
          </w:tcPr>
          <w:p w:rsidR="007D23E2" w:rsidRDefault="007D23E2" w:rsidP="00BB15FF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</w:t>
            </w:r>
          </w:p>
        </w:tc>
        <w:tc>
          <w:tcPr>
            <w:tcW w:w="1121" w:type="dxa"/>
            <w:vAlign w:val="center"/>
          </w:tcPr>
          <w:p w:rsidR="007D23E2" w:rsidRDefault="007D23E2" w:rsidP="00BB15F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参数8</w:t>
            </w:r>
          </w:p>
        </w:tc>
        <w:tc>
          <w:tcPr>
            <w:tcW w:w="2999" w:type="dxa"/>
            <w:vAlign w:val="center"/>
          </w:tcPr>
          <w:p w:rsidR="007D23E2" w:rsidRDefault="007D23E2" w:rsidP="008E01CD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基于蓝光样品托盘，随机内置软件至少具有1种应用图标设置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>
        <w:trPr>
          <w:trHeight w:hRule="exact" w:val="2173"/>
          <w:jc w:val="center"/>
        </w:trPr>
        <w:tc>
          <w:tcPr>
            <w:tcW w:w="636" w:type="dxa"/>
            <w:vAlign w:val="center"/>
          </w:tcPr>
          <w:p w:rsidR="007D23E2" w:rsidRDefault="007D23E2" w:rsidP="00173C3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2.9</w:t>
            </w:r>
          </w:p>
        </w:tc>
        <w:tc>
          <w:tcPr>
            <w:tcW w:w="1121" w:type="dxa"/>
            <w:vAlign w:val="center"/>
          </w:tcPr>
          <w:p w:rsidR="007D23E2" w:rsidRDefault="007D23E2" w:rsidP="00173C3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参数9</w:t>
            </w:r>
          </w:p>
        </w:tc>
        <w:tc>
          <w:tcPr>
            <w:tcW w:w="2999" w:type="dxa"/>
            <w:vAlign w:val="center"/>
          </w:tcPr>
          <w:p w:rsidR="007D23E2" w:rsidRDefault="007D23E2" w:rsidP="00D66764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cs="宋体"/>
                <w:sz w:val="21"/>
                <w:szCs w:val="21"/>
              </w:rPr>
              <w:t>可直接在仪器上进行切胶操作。选配的</w:t>
            </w:r>
            <w:r>
              <w:rPr>
                <w:rFonts w:cs="宋体"/>
                <w:sz w:val="21"/>
                <w:szCs w:val="21"/>
              </w:rPr>
              <w:t>UV</w:t>
            </w:r>
            <w:r>
              <w:rPr>
                <w:rFonts w:cs="宋体"/>
                <w:sz w:val="21"/>
                <w:szCs w:val="21"/>
              </w:rPr>
              <w:t>防护板可保护实验人员免受紫外照射。可选配蓝光样品盘，使用安全染料进行切胶操作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>
        <w:trPr>
          <w:trHeight w:hRule="exact" w:val="2425"/>
          <w:jc w:val="center"/>
        </w:trPr>
        <w:tc>
          <w:tcPr>
            <w:tcW w:w="636" w:type="dxa"/>
            <w:vAlign w:val="center"/>
          </w:tcPr>
          <w:p w:rsidR="007D23E2" w:rsidRDefault="007D23E2" w:rsidP="00611719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2.10</w:t>
            </w:r>
          </w:p>
        </w:tc>
        <w:tc>
          <w:tcPr>
            <w:tcW w:w="1121" w:type="dxa"/>
            <w:vAlign w:val="center"/>
          </w:tcPr>
          <w:p w:rsidR="007D23E2" w:rsidRDefault="007D23E2" w:rsidP="0061171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参数10</w:t>
            </w:r>
          </w:p>
        </w:tc>
        <w:tc>
          <w:tcPr>
            <w:tcW w:w="2999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it-IT"/>
              </w:rPr>
              <w:t>可以监控蛋白印迹的转膜效果，可以直接观察转膜后，凝胶中蛋白质的残留量，观察转移到膜上的蛋白质含量，能够观察到转印过程中是否有气泡的产生，评价转膜效果。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>
        <w:trPr>
          <w:trHeight w:hRule="exact" w:val="1205"/>
          <w:jc w:val="center"/>
        </w:trPr>
        <w:tc>
          <w:tcPr>
            <w:tcW w:w="636" w:type="dxa"/>
            <w:vAlign w:val="center"/>
          </w:tcPr>
          <w:p w:rsidR="007D23E2" w:rsidRDefault="007D23E2" w:rsidP="007700E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2.11</w:t>
            </w:r>
          </w:p>
        </w:tc>
        <w:tc>
          <w:tcPr>
            <w:tcW w:w="1121" w:type="dxa"/>
            <w:vAlign w:val="center"/>
          </w:tcPr>
          <w:p w:rsidR="007D23E2" w:rsidRDefault="007D23E2" w:rsidP="007700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参数11</w:t>
            </w:r>
          </w:p>
        </w:tc>
        <w:tc>
          <w:tcPr>
            <w:tcW w:w="2999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  <w:lang w:val="it-IT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具有多用户登录和密码管理功能，不同用户数据分开管理。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 w:rsidTr="00C822FF">
        <w:trPr>
          <w:trHeight w:hRule="exact" w:val="1195"/>
          <w:jc w:val="center"/>
        </w:trPr>
        <w:tc>
          <w:tcPr>
            <w:tcW w:w="636" w:type="dxa"/>
            <w:vAlign w:val="center"/>
          </w:tcPr>
          <w:p w:rsidR="007D23E2" w:rsidRDefault="007D23E2" w:rsidP="00EE1746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2.12</w:t>
            </w:r>
          </w:p>
        </w:tc>
        <w:tc>
          <w:tcPr>
            <w:tcW w:w="1121" w:type="dxa"/>
            <w:vAlign w:val="center"/>
          </w:tcPr>
          <w:p w:rsidR="007D23E2" w:rsidRDefault="007D23E2" w:rsidP="00EE174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参数12</w:t>
            </w:r>
          </w:p>
        </w:tc>
        <w:tc>
          <w:tcPr>
            <w:tcW w:w="2999" w:type="dxa"/>
            <w:vAlign w:val="center"/>
          </w:tcPr>
          <w:p w:rsidR="007D23E2" w:rsidRDefault="007D23E2" w:rsidP="0089730A">
            <w:pPr>
              <w:pStyle w:val="22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具有自动对焦功能：全缩放设置范围内的预校准自动对焦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 w:rsidTr="00C822FF">
        <w:trPr>
          <w:trHeight w:hRule="exact" w:val="716"/>
          <w:jc w:val="center"/>
        </w:trPr>
        <w:tc>
          <w:tcPr>
            <w:tcW w:w="636" w:type="dxa"/>
            <w:vAlign w:val="center"/>
          </w:tcPr>
          <w:p w:rsidR="007D23E2" w:rsidRDefault="007D23E2" w:rsidP="00A8703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2.13</w:t>
            </w:r>
          </w:p>
        </w:tc>
        <w:tc>
          <w:tcPr>
            <w:tcW w:w="1121" w:type="dxa"/>
            <w:vAlign w:val="center"/>
          </w:tcPr>
          <w:p w:rsidR="007D23E2" w:rsidRDefault="007D23E2" w:rsidP="00A8703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参数13</w:t>
            </w:r>
          </w:p>
        </w:tc>
        <w:tc>
          <w:tcPr>
            <w:tcW w:w="2999" w:type="dxa"/>
            <w:vAlign w:val="center"/>
          </w:tcPr>
          <w:p w:rsidR="007D23E2" w:rsidRDefault="007D23E2" w:rsidP="0089730A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动态范围≧3.5OD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 w:rsidTr="00C822FF">
        <w:trPr>
          <w:trHeight w:hRule="exact" w:val="772"/>
          <w:jc w:val="center"/>
        </w:trPr>
        <w:tc>
          <w:tcPr>
            <w:tcW w:w="636" w:type="dxa"/>
            <w:vAlign w:val="center"/>
          </w:tcPr>
          <w:p w:rsidR="007D23E2" w:rsidRDefault="007D23E2" w:rsidP="00A8703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2.14</w:t>
            </w:r>
          </w:p>
        </w:tc>
        <w:tc>
          <w:tcPr>
            <w:tcW w:w="1121" w:type="dxa"/>
            <w:vAlign w:val="center"/>
          </w:tcPr>
          <w:p w:rsidR="007D23E2" w:rsidRDefault="007D23E2" w:rsidP="00A8703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参数14</w:t>
            </w:r>
          </w:p>
        </w:tc>
        <w:tc>
          <w:tcPr>
            <w:tcW w:w="2999" w:type="dxa"/>
            <w:vAlign w:val="center"/>
          </w:tcPr>
          <w:p w:rsidR="007D23E2" w:rsidRDefault="007D23E2" w:rsidP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D23E2">
              <w:rPr>
                <w:rFonts w:ascii="宋体" w:hAnsi="宋体" w:cs="宋体" w:hint="eastAsia"/>
                <w:sz w:val="21"/>
                <w:szCs w:val="21"/>
              </w:rPr>
              <w:t>成像面积</w:t>
            </w:r>
            <w:r>
              <w:rPr>
                <w:rFonts w:ascii="宋体" w:hAnsi="宋体" w:cs="宋体" w:hint="eastAsia"/>
                <w:sz w:val="21"/>
                <w:szCs w:val="21"/>
              </w:rPr>
              <w:t>≧</w:t>
            </w:r>
            <w:r w:rsidRPr="007D23E2">
              <w:rPr>
                <w:rFonts w:ascii="宋体" w:hAnsi="宋体" w:cs="宋体" w:hint="eastAsia"/>
                <w:sz w:val="21"/>
                <w:szCs w:val="21"/>
              </w:rPr>
              <w:t xml:space="preserve"> 21 x 14 cm</w:t>
            </w:r>
            <w:r w:rsidRPr="007D23E2">
              <w:rPr>
                <w:rFonts w:ascii="宋体" w:hAnsi="宋体" w:cs="宋体"/>
                <w:sz w:val="21"/>
                <w:szCs w:val="21"/>
              </w:rPr>
              <w:t>(W x H)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 w:rsidTr="005B0143">
        <w:trPr>
          <w:trHeight w:hRule="exact" w:val="1529"/>
          <w:jc w:val="center"/>
        </w:trPr>
        <w:tc>
          <w:tcPr>
            <w:tcW w:w="636" w:type="dxa"/>
            <w:vAlign w:val="center"/>
          </w:tcPr>
          <w:p w:rsidR="007D23E2" w:rsidRDefault="007D23E2" w:rsidP="00795F3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2.15</w:t>
            </w:r>
          </w:p>
        </w:tc>
        <w:tc>
          <w:tcPr>
            <w:tcW w:w="1121" w:type="dxa"/>
            <w:vAlign w:val="center"/>
          </w:tcPr>
          <w:p w:rsidR="007D23E2" w:rsidRDefault="007D23E2" w:rsidP="00795F3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参数15</w:t>
            </w:r>
          </w:p>
        </w:tc>
        <w:tc>
          <w:tcPr>
            <w:tcW w:w="2999" w:type="dxa"/>
            <w:vAlign w:val="center"/>
          </w:tcPr>
          <w:p w:rsidR="007D23E2" w:rsidRPr="005B0143" w:rsidRDefault="005B0143" w:rsidP="005B0143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5B0143">
              <w:rPr>
                <w:rFonts w:ascii="宋体" w:hAnsi="宋体" w:cs="宋体" w:hint="eastAsia"/>
                <w:sz w:val="21"/>
                <w:szCs w:val="21"/>
              </w:rPr>
              <w:t>凝胶成像系统智能化软件包: 触屏版软件; 可将获取的图像进行深入数据分析。分析结果可以输出至电子表格。</w:t>
            </w:r>
          </w:p>
        </w:tc>
        <w:tc>
          <w:tcPr>
            <w:tcW w:w="2078" w:type="dxa"/>
            <w:vAlign w:val="center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7D23E2" w:rsidRDefault="007D23E2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7D23E2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7D23E2" w:rsidRDefault="007D23E2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0971B2" w:rsidRDefault="00BE2057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0971B2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0971B2" w:rsidTr="00453406">
        <w:trPr>
          <w:trHeight w:hRule="exact" w:val="756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0971B2" w:rsidRDefault="00BE2057" w:rsidP="00C822F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1"/>
                <w:szCs w:val="21"/>
              </w:rPr>
              <w:t>凝胶成像系统主机1</w:t>
            </w:r>
            <w:r>
              <w:rPr>
                <w:rFonts w:cs="宋体" w:hint="eastAsia"/>
                <w:sz w:val="21"/>
                <w:szCs w:val="21"/>
              </w:rPr>
              <w:t>套</w:t>
            </w:r>
          </w:p>
        </w:tc>
        <w:tc>
          <w:tcPr>
            <w:tcW w:w="2080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669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0971B2" w:rsidRDefault="00BE2057" w:rsidP="00453406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紫外/免染样品托盘1块</w:t>
            </w:r>
          </w:p>
        </w:tc>
        <w:tc>
          <w:tcPr>
            <w:tcW w:w="2080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24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0971B2" w:rsidRDefault="00453406" w:rsidP="00453406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白光样品托盘</w:t>
            </w:r>
            <w:r w:rsidR="00BE2057"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 w:hint="eastAsia"/>
                <w:sz w:val="21"/>
                <w:szCs w:val="21"/>
              </w:rPr>
              <w:t>块</w:t>
            </w:r>
          </w:p>
        </w:tc>
        <w:tc>
          <w:tcPr>
            <w:tcW w:w="2080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971B2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0971B2" w:rsidRDefault="00BE2057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0971B2" w:rsidRDefault="00453406">
            <w:pPr>
              <w:pStyle w:val="11"/>
              <w:spacing w:line="360" w:lineRule="exact"/>
              <w:ind w:firstLineChars="0" w:firstLine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453406">
              <w:rPr>
                <w:rFonts w:ascii="宋体" w:hAnsi="宋体" w:cs="宋体" w:hint="eastAsia"/>
                <w:bCs/>
                <w:sz w:val="21"/>
                <w:szCs w:val="21"/>
              </w:rPr>
              <w:t>蓝光</w:t>
            </w:r>
            <w:r>
              <w:rPr>
                <w:rFonts w:ascii="宋体" w:hAnsi="宋体" w:cs="宋体" w:hint="eastAsia"/>
                <w:sz w:val="21"/>
                <w:szCs w:val="21"/>
              </w:rPr>
              <w:t>样品托盘1块</w:t>
            </w:r>
          </w:p>
        </w:tc>
        <w:tc>
          <w:tcPr>
            <w:tcW w:w="2080" w:type="dxa"/>
            <w:vAlign w:val="center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0971B2" w:rsidRDefault="000971B2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0971B2" w:rsidRDefault="000971B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0971B2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71B2" w:rsidRDefault="00BE2057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71B2" w:rsidRDefault="000971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br/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0971B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BE205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2" w:rsidRDefault="00BE205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2" w:rsidRDefault="000971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0971B2" w:rsidRDefault="000971B2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0971B2" w:rsidRDefault="00BE205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>
        <w:rPr>
          <w:rFonts w:eastAsia="仿宋_GB2312" w:hint="eastAsia"/>
          <w:szCs w:val="28"/>
        </w:rPr>
        <w:t>95%</w:t>
      </w:r>
      <w:r>
        <w:rPr>
          <w:rFonts w:eastAsia="仿宋_GB2312" w:hint="eastAsia"/>
          <w:szCs w:val="28"/>
        </w:rPr>
        <w:t>，协议全款的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>
        <w:rPr>
          <w:rFonts w:eastAsia="仿宋_GB2312" w:hint="eastAsia"/>
          <w:szCs w:val="28"/>
        </w:rPr>
        <w:t>5%</w:t>
      </w:r>
      <w:r>
        <w:rPr>
          <w:rFonts w:eastAsia="仿宋_GB2312" w:hint="eastAsia"/>
          <w:szCs w:val="28"/>
        </w:rPr>
        <w:t>质保金给中标方。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0971B2" w:rsidRDefault="00BE205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lastRenderedPageBreak/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0971B2" w:rsidRDefault="00BE2057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0971B2" w:rsidRDefault="00BE2057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0971B2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0971B2" w:rsidRDefault="00BE2057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0971B2" w:rsidRDefault="00BE2057"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font41"/>
          <w:rFonts w:hint="default"/>
          <w:sz w:val="48"/>
          <w:szCs w:val="48"/>
          <w:u w:val="single"/>
        </w:rPr>
        <w:t>凝胶成像系统</w:t>
      </w:r>
      <w:r>
        <w:rPr>
          <w:rStyle w:val="font41"/>
          <w:rFonts w:hint="default"/>
          <w:sz w:val="48"/>
          <w:szCs w:val="48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0971B2" w:rsidRDefault="00BE2057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0971B2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0971B2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71B2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1B2" w:rsidRDefault="000971B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71B2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1B2" w:rsidRDefault="000971B2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B2" w:rsidRDefault="000971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971B2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0971B2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1B2" w:rsidRDefault="00BE205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0971B2" w:rsidRDefault="000971B2">
      <w:pPr>
        <w:widowControl/>
        <w:jc w:val="left"/>
      </w:pPr>
    </w:p>
    <w:p w:rsidR="000971B2" w:rsidRDefault="00BE2057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0971B2" w:rsidRDefault="00BE2057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0971B2" w:rsidRDefault="000971B2">
      <w:pPr>
        <w:pStyle w:val="ae"/>
      </w:pPr>
    </w:p>
    <w:p w:rsidR="000971B2" w:rsidRDefault="00BE2057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0971B2" w:rsidRDefault="00BE205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0971B2" w:rsidRDefault="00BE2057">
      <w:pPr>
        <w:widowControl/>
        <w:jc w:val="right"/>
        <w:textAlignment w:val="bottom"/>
        <w:sectPr w:rsidR="00097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0971B2" w:rsidRDefault="00BE205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0971B2" w:rsidRDefault="000971B2">
      <w:pPr>
        <w:ind w:firstLineChars="200" w:firstLine="640"/>
        <w:rPr>
          <w:rFonts w:eastAsia="楷体_GB2312"/>
          <w:sz w:val="32"/>
          <w:szCs w:val="32"/>
        </w:rPr>
      </w:pPr>
    </w:p>
    <w:p w:rsidR="000971B2" w:rsidRDefault="000971B2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0971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71B2" w:rsidRDefault="00BE205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0971B2" w:rsidRDefault="000971B2">
      <w:pPr>
        <w:ind w:firstLineChars="200" w:firstLine="640"/>
        <w:rPr>
          <w:rFonts w:eastAsia="楷体_GB2312"/>
          <w:sz w:val="32"/>
          <w:szCs w:val="32"/>
        </w:rPr>
      </w:pPr>
    </w:p>
    <w:p w:rsidR="000971B2" w:rsidRDefault="00BE205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0971B2" w:rsidRDefault="000971B2">
      <w:pPr>
        <w:ind w:firstLineChars="200" w:firstLine="640"/>
        <w:rPr>
          <w:rFonts w:eastAsia="仿宋_GB2312"/>
          <w:sz w:val="32"/>
          <w:szCs w:val="32"/>
        </w:rPr>
      </w:pPr>
    </w:p>
    <w:p w:rsidR="000971B2" w:rsidRDefault="00BE205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0971B2" w:rsidRDefault="004A76B4">
      <w:pPr>
        <w:rPr>
          <w:szCs w:val="28"/>
        </w:rPr>
      </w:pPr>
      <w:r w:rsidRPr="004A76B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0971B2" w:rsidRDefault="00BE205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0971B2" w:rsidRDefault="00BE205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4A76B4"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<v:stroke dashstyle="dash"/>
            <v:textbox>
              <w:txbxContent>
                <w:p w:rsidR="000971B2" w:rsidRDefault="00BE205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0971B2" w:rsidRDefault="00BE2057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0971B2" w:rsidRDefault="000971B2">
      <w:pPr>
        <w:rPr>
          <w:szCs w:val="28"/>
        </w:rPr>
      </w:pPr>
    </w:p>
    <w:p w:rsidR="000971B2" w:rsidRDefault="000971B2">
      <w:pPr>
        <w:rPr>
          <w:szCs w:val="28"/>
        </w:rPr>
      </w:pPr>
    </w:p>
    <w:p w:rsidR="000971B2" w:rsidRDefault="000971B2">
      <w:pPr>
        <w:rPr>
          <w:szCs w:val="28"/>
        </w:rPr>
      </w:pPr>
    </w:p>
    <w:p w:rsidR="000971B2" w:rsidRDefault="000971B2">
      <w:pPr>
        <w:rPr>
          <w:szCs w:val="28"/>
        </w:rPr>
      </w:pPr>
    </w:p>
    <w:p w:rsidR="000971B2" w:rsidRDefault="000971B2">
      <w:pPr>
        <w:rPr>
          <w:kern w:val="0"/>
          <w:szCs w:val="28"/>
        </w:rPr>
      </w:pPr>
    </w:p>
    <w:p w:rsidR="000971B2" w:rsidRDefault="000971B2">
      <w:pPr>
        <w:pStyle w:val="ae"/>
        <w:rPr>
          <w:szCs w:val="28"/>
        </w:rPr>
      </w:pPr>
    </w:p>
    <w:p w:rsidR="000971B2" w:rsidRDefault="000971B2">
      <w:pPr>
        <w:rPr>
          <w:kern w:val="0"/>
          <w:szCs w:val="28"/>
        </w:rPr>
      </w:pPr>
    </w:p>
    <w:p w:rsidR="000971B2" w:rsidRDefault="000971B2">
      <w:pPr>
        <w:pStyle w:val="ae"/>
      </w:pPr>
    </w:p>
    <w:p w:rsidR="000971B2" w:rsidRDefault="00BE2057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0971B2" w:rsidRDefault="00BE2057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0971B2" w:rsidRDefault="000971B2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0971B2" w:rsidRDefault="000971B2">
      <w:pPr>
        <w:rPr>
          <w:kern w:val="0"/>
          <w:sz w:val="24"/>
          <w:szCs w:val="24"/>
        </w:rPr>
      </w:pPr>
    </w:p>
    <w:p w:rsidR="000971B2" w:rsidRDefault="00BE2057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0971B2" w:rsidRDefault="00BE205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0971B2" w:rsidRDefault="000971B2">
      <w:pPr>
        <w:ind w:firstLineChars="200" w:firstLine="640"/>
        <w:rPr>
          <w:rFonts w:eastAsia="楷体_GB2312"/>
          <w:sz w:val="32"/>
          <w:szCs w:val="32"/>
        </w:rPr>
      </w:pPr>
    </w:p>
    <w:p w:rsidR="000971B2" w:rsidRDefault="00BE205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0971B2" w:rsidRDefault="00BE2057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0971B2" w:rsidRDefault="00BE2057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0971B2" w:rsidRDefault="00BE2057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0971B2" w:rsidRDefault="00BE2057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0971B2" w:rsidRDefault="00BE205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0971B2" w:rsidRDefault="00BE205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0971B2" w:rsidRDefault="00BE205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0971B2" w:rsidRDefault="00BE2057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0971B2" w:rsidRDefault="004A76B4">
      <w:pPr>
        <w:spacing w:line="560" w:lineRule="exact"/>
        <w:ind w:firstLine="573"/>
        <w:rPr>
          <w:kern w:val="0"/>
          <w:sz w:val="32"/>
          <w:szCs w:val="32"/>
        </w:rPr>
      </w:pPr>
      <w:r w:rsidRPr="004A76B4"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0971B2" w:rsidRDefault="00BE205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0971B2" w:rsidRDefault="00BE205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4A76B4"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0971B2" w:rsidRDefault="00BE2057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0971B2" w:rsidRDefault="00BE2057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0971B2" w:rsidRDefault="000971B2">
      <w:pPr>
        <w:spacing w:line="560" w:lineRule="exact"/>
        <w:ind w:firstLine="573"/>
        <w:rPr>
          <w:kern w:val="0"/>
          <w:sz w:val="24"/>
          <w:szCs w:val="24"/>
        </w:rPr>
      </w:pPr>
    </w:p>
    <w:p w:rsidR="000971B2" w:rsidRDefault="000971B2">
      <w:pPr>
        <w:spacing w:line="560" w:lineRule="exact"/>
        <w:ind w:firstLine="573"/>
        <w:rPr>
          <w:kern w:val="0"/>
          <w:sz w:val="24"/>
          <w:szCs w:val="24"/>
        </w:rPr>
      </w:pPr>
    </w:p>
    <w:p w:rsidR="000971B2" w:rsidRDefault="000971B2">
      <w:pPr>
        <w:spacing w:line="560" w:lineRule="exact"/>
        <w:ind w:firstLine="573"/>
        <w:rPr>
          <w:kern w:val="0"/>
          <w:sz w:val="24"/>
          <w:szCs w:val="24"/>
        </w:rPr>
      </w:pPr>
    </w:p>
    <w:p w:rsidR="000971B2" w:rsidRDefault="000971B2">
      <w:pPr>
        <w:spacing w:line="460" w:lineRule="atLeast"/>
        <w:rPr>
          <w:rFonts w:eastAsia="仿宋"/>
          <w:color w:val="FF0000"/>
          <w:kern w:val="0"/>
        </w:rPr>
      </w:pPr>
    </w:p>
    <w:p w:rsidR="000971B2" w:rsidRDefault="000971B2">
      <w:pPr>
        <w:pStyle w:val="ae"/>
      </w:pPr>
    </w:p>
    <w:p w:rsidR="000971B2" w:rsidRDefault="00BE2057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0971B2" w:rsidSect="0009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57" w:rsidRDefault="00BE2057" w:rsidP="000971B2">
      <w:r>
        <w:separator/>
      </w:r>
    </w:p>
  </w:endnote>
  <w:endnote w:type="continuationSeparator" w:id="0">
    <w:p w:rsidR="00BE2057" w:rsidRDefault="00BE2057" w:rsidP="0009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2D4719-FEF0-49A7-88FF-0B0EC77FDF2D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A8FCE1B-64C3-47D3-9D23-219878912C58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8483B4D-225C-4F56-ACA4-8B31CD1A748D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A17976F-3B89-4AAC-B6B6-6379C23D0D09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2" w:rsidRDefault="004A76B4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BE2057">
      <w:rPr>
        <w:rStyle w:val="af1"/>
      </w:rPr>
      <w:instrText xml:space="preserve">PAGE  </w:instrText>
    </w:r>
    <w:r>
      <w:fldChar w:fldCharType="end"/>
    </w:r>
  </w:p>
  <w:p w:rsidR="000971B2" w:rsidRDefault="000971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2" w:rsidRDefault="004A76B4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0971B2" w:rsidRDefault="004A76B4">
                <w:r>
                  <w:fldChar w:fldCharType="begin"/>
                </w:r>
                <w:r w:rsidR="00BE2057">
                  <w:instrText xml:space="preserve"> PAGE  \* MERGEFORMAT </w:instrText>
                </w:r>
                <w:r>
                  <w:fldChar w:fldCharType="separate"/>
                </w:r>
                <w:r w:rsidR="00BE2057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2" w:rsidRDefault="004A76B4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.05pt;height:13.8pt;z-index:251660288;mso-wrap-style:none;mso-position-horizontal:center;mso-position-horizontal-relative:margin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 filled="f" stroked="f">
          <v:textbox style="mso-fit-shape-to-text:t" inset="0,0,0,0">
            <w:txbxContent>
              <w:p w:rsidR="000971B2" w:rsidRDefault="004A76B4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BE2057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430FF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971B2" w:rsidRDefault="000971B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2" w:rsidRDefault="000971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57" w:rsidRDefault="00BE2057" w:rsidP="000971B2">
      <w:r>
        <w:separator/>
      </w:r>
    </w:p>
  </w:footnote>
  <w:footnote w:type="continuationSeparator" w:id="0">
    <w:p w:rsidR="00BE2057" w:rsidRDefault="00BE2057" w:rsidP="00097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0E" w:rsidRDefault="00224B0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2" w:rsidRDefault="00BE2057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2" w:rsidRDefault="000971B2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2" w:rsidRDefault="000971B2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0CDD"/>
    <w:rsid w:val="00015C59"/>
    <w:rsid w:val="000163DB"/>
    <w:rsid w:val="0003094C"/>
    <w:rsid w:val="000430FF"/>
    <w:rsid w:val="00070026"/>
    <w:rsid w:val="0007370D"/>
    <w:rsid w:val="00082AEF"/>
    <w:rsid w:val="00083364"/>
    <w:rsid w:val="00091B84"/>
    <w:rsid w:val="000971B2"/>
    <w:rsid w:val="000A14EA"/>
    <w:rsid w:val="000A5D46"/>
    <w:rsid w:val="000A6D0C"/>
    <w:rsid w:val="000B19E4"/>
    <w:rsid w:val="000B3A64"/>
    <w:rsid w:val="000C40EC"/>
    <w:rsid w:val="000D2073"/>
    <w:rsid w:val="000D3A1D"/>
    <w:rsid w:val="000D4147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51956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32D1"/>
    <w:rsid w:val="00214897"/>
    <w:rsid w:val="0021520F"/>
    <w:rsid w:val="00224B0E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424C"/>
    <w:rsid w:val="002877B2"/>
    <w:rsid w:val="00293B2B"/>
    <w:rsid w:val="002A44AB"/>
    <w:rsid w:val="002A4763"/>
    <w:rsid w:val="002B39C5"/>
    <w:rsid w:val="002C075C"/>
    <w:rsid w:val="002D0EE2"/>
    <w:rsid w:val="002D1790"/>
    <w:rsid w:val="002E04E4"/>
    <w:rsid w:val="00305149"/>
    <w:rsid w:val="00315DA4"/>
    <w:rsid w:val="0032001B"/>
    <w:rsid w:val="0032350B"/>
    <w:rsid w:val="003257CB"/>
    <w:rsid w:val="00326E86"/>
    <w:rsid w:val="00332201"/>
    <w:rsid w:val="00332BEF"/>
    <w:rsid w:val="00336AD6"/>
    <w:rsid w:val="00352D17"/>
    <w:rsid w:val="00352D72"/>
    <w:rsid w:val="003706E3"/>
    <w:rsid w:val="00372C41"/>
    <w:rsid w:val="0037349A"/>
    <w:rsid w:val="00382C07"/>
    <w:rsid w:val="00384D55"/>
    <w:rsid w:val="003A0F0C"/>
    <w:rsid w:val="003A2CC4"/>
    <w:rsid w:val="003B379C"/>
    <w:rsid w:val="003B4DA9"/>
    <w:rsid w:val="003D3A7D"/>
    <w:rsid w:val="003E4694"/>
    <w:rsid w:val="003F7561"/>
    <w:rsid w:val="004115DB"/>
    <w:rsid w:val="00412647"/>
    <w:rsid w:val="0041298A"/>
    <w:rsid w:val="00412A87"/>
    <w:rsid w:val="00414521"/>
    <w:rsid w:val="00417B38"/>
    <w:rsid w:val="00420B38"/>
    <w:rsid w:val="00421048"/>
    <w:rsid w:val="004223BD"/>
    <w:rsid w:val="00422928"/>
    <w:rsid w:val="0043247E"/>
    <w:rsid w:val="0044132E"/>
    <w:rsid w:val="00445A14"/>
    <w:rsid w:val="00450B3D"/>
    <w:rsid w:val="00453406"/>
    <w:rsid w:val="00454FB6"/>
    <w:rsid w:val="00457E1A"/>
    <w:rsid w:val="0046626A"/>
    <w:rsid w:val="00476DB6"/>
    <w:rsid w:val="00477571"/>
    <w:rsid w:val="004776E4"/>
    <w:rsid w:val="00484EC0"/>
    <w:rsid w:val="0049128D"/>
    <w:rsid w:val="00492BA6"/>
    <w:rsid w:val="0049444C"/>
    <w:rsid w:val="004A092D"/>
    <w:rsid w:val="004A15F8"/>
    <w:rsid w:val="004A36DD"/>
    <w:rsid w:val="004A47F1"/>
    <w:rsid w:val="004A76B4"/>
    <w:rsid w:val="004B2397"/>
    <w:rsid w:val="004C40C8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3575C"/>
    <w:rsid w:val="00541AD8"/>
    <w:rsid w:val="005446BD"/>
    <w:rsid w:val="00547A46"/>
    <w:rsid w:val="00555B2E"/>
    <w:rsid w:val="00561476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B0143"/>
    <w:rsid w:val="005B1E6B"/>
    <w:rsid w:val="005C28F0"/>
    <w:rsid w:val="005D1EE6"/>
    <w:rsid w:val="005D4297"/>
    <w:rsid w:val="005D44E2"/>
    <w:rsid w:val="005E4B2B"/>
    <w:rsid w:val="005E5C21"/>
    <w:rsid w:val="005F3F5E"/>
    <w:rsid w:val="005F4DD7"/>
    <w:rsid w:val="005F7A3D"/>
    <w:rsid w:val="00606988"/>
    <w:rsid w:val="00615045"/>
    <w:rsid w:val="0061547C"/>
    <w:rsid w:val="006163A9"/>
    <w:rsid w:val="006337FD"/>
    <w:rsid w:val="00634B3A"/>
    <w:rsid w:val="00665A8C"/>
    <w:rsid w:val="00666E2C"/>
    <w:rsid w:val="006731A1"/>
    <w:rsid w:val="00676020"/>
    <w:rsid w:val="00677DBB"/>
    <w:rsid w:val="00685CBC"/>
    <w:rsid w:val="00686328"/>
    <w:rsid w:val="006A0182"/>
    <w:rsid w:val="006A4F33"/>
    <w:rsid w:val="006B1B06"/>
    <w:rsid w:val="006B3E2F"/>
    <w:rsid w:val="006B6D52"/>
    <w:rsid w:val="006B7E39"/>
    <w:rsid w:val="006D1AE1"/>
    <w:rsid w:val="006D3167"/>
    <w:rsid w:val="006D7B74"/>
    <w:rsid w:val="006E2146"/>
    <w:rsid w:val="006E797E"/>
    <w:rsid w:val="006F1A9D"/>
    <w:rsid w:val="00700171"/>
    <w:rsid w:val="0071366D"/>
    <w:rsid w:val="00715726"/>
    <w:rsid w:val="00720916"/>
    <w:rsid w:val="00720A40"/>
    <w:rsid w:val="00730E3E"/>
    <w:rsid w:val="00732A0E"/>
    <w:rsid w:val="00733154"/>
    <w:rsid w:val="00745AD9"/>
    <w:rsid w:val="00751ACE"/>
    <w:rsid w:val="00756F57"/>
    <w:rsid w:val="0075756C"/>
    <w:rsid w:val="00757BB6"/>
    <w:rsid w:val="00761DC8"/>
    <w:rsid w:val="00764B1D"/>
    <w:rsid w:val="0077555E"/>
    <w:rsid w:val="00785C81"/>
    <w:rsid w:val="007867C1"/>
    <w:rsid w:val="007867FA"/>
    <w:rsid w:val="00786E3E"/>
    <w:rsid w:val="00787764"/>
    <w:rsid w:val="00791354"/>
    <w:rsid w:val="007A0DC5"/>
    <w:rsid w:val="007A2510"/>
    <w:rsid w:val="007C0F35"/>
    <w:rsid w:val="007C4F70"/>
    <w:rsid w:val="007D23E2"/>
    <w:rsid w:val="007D2CC1"/>
    <w:rsid w:val="007D470A"/>
    <w:rsid w:val="007D592E"/>
    <w:rsid w:val="007F0121"/>
    <w:rsid w:val="007F051A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3641"/>
    <w:rsid w:val="008740E7"/>
    <w:rsid w:val="00874353"/>
    <w:rsid w:val="00875EDF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467"/>
    <w:rsid w:val="009438A5"/>
    <w:rsid w:val="00944BB6"/>
    <w:rsid w:val="00947DAF"/>
    <w:rsid w:val="0095172E"/>
    <w:rsid w:val="009620D3"/>
    <w:rsid w:val="00972FEA"/>
    <w:rsid w:val="00974EBD"/>
    <w:rsid w:val="00976E96"/>
    <w:rsid w:val="00981735"/>
    <w:rsid w:val="00986B25"/>
    <w:rsid w:val="009903C5"/>
    <w:rsid w:val="009915C8"/>
    <w:rsid w:val="009A4430"/>
    <w:rsid w:val="009A5867"/>
    <w:rsid w:val="009A7C84"/>
    <w:rsid w:val="009A7FAF"/>
    <w:rsid w:val="009B25D0"/>
    <w:rsid w:val="009B642A"/>
    <w:rsid w:val="009C4118"/>
    <w:rsid w:val="009C7FB4"/>
    <w:rsid w:val="009E2897"/>
    <w:rsid w:val="00A069F0"/>
    <w:rsid w:val="00A134B4"/>
    <w:rsid w:val="00A14E54"/>
    <w:rsid w:val="00A3195B"/>
    <w:rsid w:val="00A419E6"/>
    <w:rsid w:val="00A44CD0"/>
    <w:rsid w:val="00A61566"/>
    <w:rsid w:val="00A67872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3866"/>
    <w:rsid w:val="00AC4597"/>
    <w:rsid w:val="00AC5063"/>
    <w:rsid w:val="00AC67D2"/>
    <w:rsid w:val="00AE409E"/>
    <w:rsid w:val="00AE6407"/>
    <w:rsid w:val="00B15F80"/>
    <w:rsid w:val="00B165C9"/>
    <w:rsid w:val="00B23BB9"/>
    <w:rsid w:val="00B24C79"/>
    <w:rsid w:val="00B25D61"/>
    <w:rsid w:val="00B362F9"/>
    <w:rsid w:val="00B509C7"/>
    <w:rsid w:val="00B529B0"/>
    <w:rsid w:val="00B5523D"/>
    <w:rsid w:val="00B606ED"/>
    <w:rsid w:val="00B63E2C"/>
    <w:rsid w:val="00B66C53"/>
    <w:rsid w:val="00B76FF2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2057"/>
    <w:rsid w:val="00BE6831"/>
    <w:rsid w:val="00BF0416"/>
    <w:rsid w:val="00C00090"/>
    <w:rsid w:val="00C01E87"/>
    <w:rsid w:val="00C020E5"/>
    <w:rsid w:val="00C061EA"/>
    <w:rsid w:val="00C0658C"/>
    <w:rsid w:val="00C10E14"/>
    <w:rsid w:val="00C1625D"/>
    <w:rsid w:val="00C206A6"/>
    <w:rsid w:val="00C246D0"/>
    <w:rsid w:val="00C2563B"/>
    <w:rsid w:val="00C31DCF"/>
    <w:rsid w:val="00C32703"/>
    <w:rsid w:val="00C35B08"/>
    <w:rsid w:val="00C463DB"/>
    <w:rsid w:val="00C5176F"/>
    <w:rsid w:val="00C51EE0"/>
    <w:rsid w:val="00C5341A"/>
    <w:rsid w:val="00C54F49"/>
    <w:rsid w:val="00C55921"/>
    <w:rsid w:val="00C804D3"/>
    <w:rsid w:val="00C822FF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E11EF"/>
    <w:rsid w:val="00CF1DCE"/>
    <w:rsid w:val="00D01D5F"/>
    <w:rsid w:val="00D03BD2"/>
    <w:rsid w:val="00D050B2"/>
    <w:rsid w:val="00D06112"/>
    <w:rsid w:val="00D06506"/>
    <w:rsid w:val="00D17520"/>
    <w:rsid w:val="00D22C66"/>
    <w:rsid w:val="00D47737"/>
    <w:rsid w:val="00D50775"/>
    <w:rsid w:val="00D56876"/>
    <w:rsid w:val="00D6301B"/>
    <w:rsid w:val="00D64F63"/>
    <w:rsid w:val="00D66418"/>
    <w:rsid w:val="00D66764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C63C6"/>
    <w:rsid w:val="00DD2719"/>
    <w:rsid w:val="00DD2937"/>
    <w:rsid w:val="00DE1206"/>
    <w:rsid w:val="00DF5C20"/>
    <w:rsid w:val="00E00A5A"/>
    <w:rsid w:val="00E01BE1"/>
    <w:rsid w:val="00E02D09"/>
    <w:rsid w:val="00E06491"/>
    <w:rsid w:val="00E066F0"/>
    <w:rsid w:val="00E069F9"/>
    <w:rsid w:val="00E1052C"/>
    <w:rsid w:val="00E167C3"/>
    <w:rsid w:val="00E2450F"/>
    <w:rsid w:val="00E25E0F"/>
    <w:rsid w:val="00E43C84"/>
    <w:rsid w:val="00E46AE4"/>
    <w:rsid w:val="00E510A2"/>
    <w:rsid w:val="00E569FD"/>
    <w:rsid w:val="00E62D40"/>
    <w:rsid w:val="00E67189"/>
    <w:rsid w:val="00E704AE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B551D"/>
    <w:rsid w:val="00EB6628"/>
    <w:rsid w:val="00EC1556"/>
    <w:rsid w:val="00ED47FF"/>
    <w:rsid w:val="00ED6F90"/>
    <w:rsid w:val="00EE2A20"/>
    <w:rsid w:val="00EE6576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2C5B"/>
    <w:rsid w:val="00F4375E"/>
    <w:rsid w:val="00F4785B"/>
    <w:rsid w:val="00F51B62"/>
    <w:rsid w:val="00F547B0"/>
    <w:rsid w:val="00F55642"/>
    <w:rsid w:val="00F55A9F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72F"/>
    <w:rsid w:val="00FC3E42"/>
    <w:rsid w:val="00FC4A17"/>
    <w:rsid w:val="00FC564D"/>
    <w:rsid w:val="00FE081F"/>
    <w:rsid w:val="00FE0F07"/>
    <w:rsid w:val="00FF0040"/>
    <w:rsid w:val="00FF12AB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1FC13F0C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D75D7F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174140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B2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0971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71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71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971B2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0971B2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0971B2"/>
    <w:pPr>
      <w:jc w:val="left"/>
    </w:pPr>
  </w:style>
  <w:style w:type="paragraph" w:styleId="a6">
    <w:name w:val="Body Text"/>
    <w:basedOn w:val="a"/>
    <w:next w:val="a"/>
    <w:qFormat/>
    <w:rsid w:val="000971B2"/>
    <w:rPr>
      <w:kern w:val="0"/>
      <w:szCs w:val="24"/>
    </w:rPr>
  </w:style>
  <w:style w:type="paragraph" w:styleId="a7">
    <w:name w:val="Body Text Indent"/>
    <w:basedOn w:val="a"/>
    <w:link w:val="Char0"/>
    <w:qFormat/>
    <w:rsid w:val="000971B2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0971B2"/>
  </w:style>
  <w:style w:type="paragraph" w:styleId="a9">
    <w:name w:val="Balloon Text"/>
    <w:basedOn w:val="a"/>
    <w:link w:val="Char2"/>
    <w:uiPriority w:val="99"/>
    <w:semiHidden/>
    <w:unhideWhenUsed/>
    <w:qFormat/>
    <w:rsid w:val="000971B2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097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097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0971B2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0971B2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0971B2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uiPriority w:val="99"/>
    <w:qFormat/>
    <w:rsid w:val="000971B2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0971B2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09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0971B2"/>
    <w:rPr>
      <w:b/>
    </w:rPr>
  </w:style>
  <w:style w:type="character" w:styleId="af1">
    <w:name w:val="page number"/>
    <w:basedOn w:val="a0"/>
    <w:qFormat/>
    <w:rsid w:val="000971B2"/>
  </w:style>
  <w:style w:type="character" w:styleId="af2">
    <w:name w:val="Hyperlink"/>
    <w:uiPriority w:val="99"/>
    <w:qFormat/>
    <w:rsid w:val="000971B2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0971B2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0971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971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971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0971B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0971B2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0971B2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0971B2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0971B2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0971B2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0971B2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0971B2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0971B2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0971B2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0971B2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0971B2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0971B2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0971B2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0971B2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  <w:style w:type="paragraph" w:customStyle="1" w:styleId="22">
    <w:name w:val="列出段落2"/>
    <w:basedOn w:val="a"/>
    <w:uiPriority w:val="34"/>
    <w:qFormat/>
    <w:rsid w:val="000971B2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12</Pages>
  <Words>2857</Words>
  <Characters>761</Characters>
  <Application>Microsoft Office Word</Application>
  <DocSecurity>0</DocSecurity>
  <Lines>6</Lines>
  <Paragraphs>7</Paragraphs>
  <ScaleCrop>false</ScaleCrop>
  <Company>微软中国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55</cp:revision>
  <cp:lastPrinted>2023-07-21T07:48:00Z</cp:lastPrinted>
  <dcterms:created xsi:type="dcterms:W3CDTF">2024-07-26T10:21:00Z</dcterms:created>
  <dcterms:modified xsi:type="dcterms:W3CDTF">2024-10-29T03:12:00Z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F698B774F3DE4949A98ED635515CFBE9</vt:lpwstr>
  </property>
</Properties>
</file>