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bookmarkStart w:id="627" w:name="_GoBack"/>
      <w:r>
        <w:rPr>
          <w:rFonts w:hint="eastAsia" w:ascii="Times New Roman" w:hAnsi="Times New Roman" w:eastAsia="方正小标宋简体" w:cs="Times New Roman"/>
          <w:kern w:val="2"/>
          <w:sz w:val="44"/>
          <w:szCs w:val="44"/>
          <w:u w:val="single"/>
          <w:lang w:val="en-US" w:eastAsia="zh-CN"/>
        </w:rPr>
        <w:t xml:space="preserve">     </w:t>
      </w:r>
      <w:bookmarkEnd w:id="627"/>
      <w:r>
        <w:rPr>
          <w:rFonts w:hint="eastAsia" w:ascii="Times New Roman" w:hAnsi="Times New Roman" w:eastAsia="方正小标宋简体" w:cs="Times New Roman"/>
          <w:kern w:val="2"/>
          <w:sz w:val="44"/>
          <w:szCs w:val="44"/>
          <w:u w:val="single"/>
          <w:lang w:val="en-US" w:eastAsia="zh-CN"/>
        </w:rPr>
        <w:t xml:space="preserve">噪声频谱分析仪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三</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ind w:firstLine="560"/>
        <w:rPr>
          <w:rFonts w:hint="eastAsia"/>
        </w:rPr>
      </w:pPr>
    </w:p>
    <w:p>
      <w:pPr>
        <w:pStyle w:val="10"/>
        <w:tabs>
          <w:tab w:val="right" w:leader="dot" w:pos="8306"/>
        </w:tabs>
      </w:pPr>
      <w:r>
        <w:fldChar w:fldCharType="begin"/>
      </w:r>
      <w:r>
        <w:instrText xml:space="preserve">TOC \o "1-1" \h \u </w:instrText>
      </w:r>
      <w:r>
        <w:fldChar w:fldCharType="separate"/>
      </w:r>
      <w:r>
        <w:fldChar w:fldCharType="begin"/>
      </w:r>
      <w:r>
        <w:instrText xml:space="preserve"> HYPERLINK \l _Toc6271 </w:instrText>
      </w:r>
      <w:r>
        <w:fldChar w:fldCharType="separate"/>
      </w:r>
      <w:r>
        <w:rPr>
          <w:rFonts w:hint="eastAsia"/>
        </w:rPr>
        <w:t>前附表</w:t>
      </w:r>
      <w:r>
        <w:fldChar w:fldCharType="end"/>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eastAsia="方正小标宋简体"/>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37</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41</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p>
    <w:p>
      <w:pPr>
        <w:keepNext/>
        <w:keepLines/>
        <w:numPr>
          <w:ilvl w:val="0"/>
          <w:numId w:val="1"/>
        </w:numPr>
        <w:spacing w:before="340" w:after="330" w:line="578" w:lineRule="auto"/>
        <w:jc w:val="center"/>
        <w:outlineLvl w:val="0"/>
        <w:rPr>
          <w:rFonts w:hint="default" w:ascii="Times New Roman" w:hAnsi="Times New Roman" w:eastAsia="方正小标宋简体" w:cs="Times New Roman"/>
          <w:kern w:val="44"/>
          <w:sz w:val="44"/>
          <w:szCs w:val="28"/>
        </w:rPr>
      </w:pPr>
      <w:r>
        <w:rPr>
          <w:rFonts w:hint="default" w:ascii="Times New Roman" w:hAnsi="Times New Roman" w:eastAsia="方正小标宋简体" w:cs="Times New Roman"/>
          <w:kern w:val="44"/>
          <w:sz w:val="44"/>
          <w:szCs w:val="28"/>
        </w:rPr>
        <w:t>询价公告</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我单位</w:t>
      </w:r>
      <w:r>
        <w:rPr>
          <w:rFonts w:hint="eastAsia" w:ascii="宋体" w:hAnsi="宋体" w:eastAsia="宋体" w:cs="宋体"/>
          <w:kern w:val="2"/>
          <w:sz w:val="28"/>
          <w:szCs w:val="28"/>
        </w:rPr>
        <w:t>就以下项目进行询价采购，欢迎有资格的供应商参加该项目询价。</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rPr>
        <w:t>项目名称：</w:t>
      </w:r>
      <w:r>
        <w:rPr>
          <w:rFonts w:hint="eastAsia" w:ascii="宋体" w:hAnsi="宋体" w:cs="宋体"/>
          <w:b/>
          <w:bCs/>
          <w:kern w:val="2"/>
          <w:sz w:val="28"/>
          <w:szCs w:val="28"/>
          <w:lang w:val="en-US" w:eastAsia="zh-CN"/>
        </w:rPr>
        <w:t>噪声频谱分析仪</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二、</w:t>
      </w:r>
      <w:r>
        <w:rPr>
          <w:rFonts w:hint="eastAsia" w:ascii="宋体" w:hAnsi="宋体" w:eastAsia="宋体" w:cs="宋体"/>
          <w:b/>
          <w:bCs/>
          <w:kern w:val="2"/>
          <w:sz w:val="28"/>
          <w:szCs w:val="28"/>
        </w:rPr>
        <w:t>项目预算：</w:t>
      </w:r>
      <w:r>
        <w:rPr>
          <w:rFonts w:hint="eastAsia" w:ascii="宋体" w:hAnsi="宋体" w:cs="宋体"/>
          <w:b/>
          <w:bCs/>
          <w:kern w:val="2"/>
          <w:sz w:val="28"/>
          <w:szCs w:val="28"/>
          <w:lang w:val="en-US" w:eastAsia="zh-CN"/>
        </w:rPr>
        <w:t>6.5万元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三、</w:t>
      </w:r>
      <w:r>
        <w:rPr>
          <w:rFonts w:hint="eastAsia" w:ascii="宋体" w:hAnsi="宋体" w:eastAsia="宋体" w:cs="宋体"/>
          <w:b/>
          <w:bCs/>
          <w:kern w:val="2"/>
          <w:sz w:val="28"/>
          <w:szCs w:val="28"/>
        </w:rPr>
        <w:t>项目</w:t>
      </w:r>
      <w:r>
        <w:rPr>
          <w:rFonts w:hint="eastAsia" w:ascii="宋体" w:hAnsi="宋体" w:cs="宋体"/>
          <w:b/>
          <w:bCs/>
          <w:kern w:val="2"/>
          <w:sz w:val="28"/>
          <w:szCs w:val="28"/>
          <w:lang w:val="en-US" w:eastAsia="zh-CN"/>
        </w:rPr>
        <w:t>编号</w:t>
      </w:r>
      <w:r>
        <w:rPr>
          <w:rFonts w:hint="eastAsia" w:ascii="宋体" w:hAnsi="宋体" w:eastAsia="宋体" w:cs="宋体"/>
          <w:b/>
          <w:bCs/>
          <w:kern w:val="2"/>
          <w:sz w:val="28"/>
          <w:szCs w:val="28"/>
        </w:rPr>
        <w:t>：</w:t>
      </w:r>
      <w:r>
        <w:rPr>
          <w:rFonts w:ascii="Times New Roman" w:hAnsi="Times New Roman" w:cs="Times New Roman"/>
          <w:b/>
          <w:bCs/>
          <w:kern w:val="28"/>
          <w:sz w:val="28"/>
          <w:szCs w:val="28"/>
        </w:rPr>
        <w:t>202</w:t>
      </w:r>
      <w:r>
        <w:rPr>
          <w:rFonts w:hint="eastAsia" w:ascii="Times New Roman" w:hAnsi="Times New Roman" w:cs="Times New Roman"/>
          <w:b/>
          <w:bCs/>
          <w:kern w:val="28"/>
          <w:sz w:val="28"/>
          <w:szCs w:val="28"/>
          <w:lang w:val="en-US" w:eastAsia="zh-CN"/>
        </w:rPr>
        <w:t>4</w:t>
      </w:r>
      <w:r>
        <w:rPr>
          <w:rFonts w:ascii="Times New Roman" w:hAnsi="Times New Roman" w:cs="Times New Roman"/>
          <w:b/>
          <w:bCs/>
          <w:kern w:val="28"/>
          <w:sz w:val="28"/>
          <w:szCs w:val="28"/>
        </w:rPr>
        <w:t>-YFX</w:t>
      </w:r>
      <w:r>
        <w:rPr>
          <w:rFonts w:hint="eastAsia" w:ascii="Times New Roman" w:hAnsi="Times New Roman" w:cs="Times New Roman"/>
          <w:b/>
          <w:bCs/>
          <w:kern w:val="28"/>
          <w:sz w:val="28"/>
          <w:szCs w:val="28"/>
          <w:lang w:val="en-US" w:eastAsia="zh-CN"/>
        </w:rPr>
        <w:t>LW</w:t>
      </w:r>
      <w:r>
        <w:rPr>
          <w:rFonts w:ascii="Times New Roman" w:hAnsi="Times New Roman" w:cs="Times New Roman"/>
          <w:b/>
          <w:bCs/>
          <w:kern w:val="28"/>
          <w:sz w:val="28"/>
          <w:szCs w:val="28"/>
        </w:rPr>
        <w:t>-</w:t>
      </w:r>
      <w:r>
        <w:rPr>
          <w:rFonts w:hint="eastAsia" w:ascii="Times New Roman" w:hAnsi="Times New Roman" w:cs="Times New Roman"/>
          <w:b/>
          <w:bCs/>
          <w:kern w:val="28"/>
          <w:sz w:val="28"/>
          <w:szCs w:val="28"/>
          <w:lang w:val="en-US" w:eastAsia="zh-CN"/>
        </w:rPr>
        <w:t>W1001</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四、</w:t>
      </w:r>
      <w:r>
        <w:rPr>
          <w:rFonts w:hint="eastAsia" w:ascii="宋体" w:hAnsi="宋体" w:eastAsia="宋体" w:cs="宋体"/>
          <w:b/>
          <w:bCs/>
          <w:kern w:val="2"/>
          <w:sz w:val="28"/>
          <w:szCs w:val="28"/>
        </w:rPr>
        <w:t>项目概况：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66"/>
        <w:gridCol w:w="3193"/>
        <w:gridCol w:w="159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序号</w:t>
            </w:r>
          </w:p>
        </w:tc>
        <w:tc>
          <w:tcPr>
            <w:tcW w:w="118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名称</w:t>
            </w:r>
          </w:p>
        </w:tc>
        <w:tc>
          <w:tcPr>
            <w:tcW w:w="1667"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技术要求</w:t>
            </w:r>
          </w:p>
        </w:tc>
        <w:tc>
          <w:tcPr>
            <w:tcW w:w="833"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数量</w:t>
            </w:r>
          </w:p>
        </w:tc>
        <w:tc>
          <w:tcPr>
            <w:tcW w:w="836" w:type="pct"/>
            <w:shd w:val="clear" w:color="auto" w:fill="auto"/>
          </w:tcPr>
          <w:p>
            <w:pPr>
              <w:keepNext w:val="0"/>
              <w:keepLines w:val="0"/>
              <w:pageBreakBefore w:val="0"/>
              <w:widowControl/>
              <w:kinsoku/>
              <w:wordWrap/>
              <w:overflowPunct/>
              <w:topLinePunct w:val="0"/>
              <w:autoSpaceDE/>
              <w:autoSpaceDN/>
              <w:bidi w:val="0"/>
              <w:adjustRightInd w:val="0"/>
              <w:snapToGrid w:val="0"/>
              <w:spacing w:before="100" w:after="100" w:line="360" w:lineRule="auto"/>
              <w:jc w:val="center"/>
              <w:textAlignment w:val="baseline"/>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18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噪声频谱分析仪</w:t>
            </w:r>
          </w:p>
        </w:tc>
        <w:tc>
          <w:tcPr>
            <w:tcW w:w="1667"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详见第三部分</w:t>
            </w:r>
          </w:p>
        </w:tc>
        <w:tc>
          <w:tcPr>
            <w:tcW w:w="833"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836" w:type="pct"/>
            <w:shd w:val="clear" w:color="auto" w:fill="auto"/>
          </w:tcPr>
          <w:p>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Times New Roman" w:hAnsi="Times New Roman" w:eastAsia="黑体" w:cs="Times New Roman"/>
          <w:kern w:val="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kern w:val="2"/>
          <w:sz w:val="28"/>
          <w:szCs w:val="28"/>
        </w:rPr>
      </w:pPr>
      <w:r>
        <w:rPr>
          <w:rFonts w:hint="eastAsia" w:ascii="宋体" w:hAnsi="宋体" w:eastAsia="宋体" w:cs="宋体"/>
          <w:b/>
          <w:bCs/>
          <w:kern w:val="2"/>
          <w:sz w:val="28"/>
          <w:szCs w:val="28"/>
          <w:lang w:val="en-US" w:eastAsia="zh-CN"/>
        </w:rPr>
        <w:t>五、报价方</w:t>
      </w:r>
      <w:r>
        <w:rPr>
          <w:rFonts w:hint="eastAsia" w:ascii="宋体" w:hAnsi="宋体" w:eastAsia="宋体" w:cs="宋体"/>
          <w:b/>
          <w:bCs/>
          <w:kern w:val="2"/>
          <w:sz w:val="28"/>
          <w:szCs w:val="28"/>
        </w:rPr>
        <w:t>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（一）符合《中华人民共和国政府采购法》第二十二条资格条件：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1.具有独立承担民事责任的能力；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2.具有良好的商业信誉和健全的财务会计制度；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3.具有履行合同所必需的设备和专业技术能力；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4.有依法缴纳税收和社会保障资金的良好记录；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5.参加政府采购活动前3年内，在经营活动中没有重大违法记录；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6.法律、行政法规规定的其他条件。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（三）未被列入政府采购失信名单、军队供应商暂停名单，未在军队采购失信名单禁入处罚期内，未被“信用中国”网站列入失信被执行人、税收违法黑名单当事人。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（四）本项目不接受联合体报价。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六、询价文件申领时间、地点、方式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（一）申领时间：自公告发布之日起至2024年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3</w:t>
      </w:r>
      <w:r>
        <w:rPr>
          <w:rFonts w:hint="eastAsia" w:ascii="宋体" w:hAnsi="宋体" w:eastAsia="宋体" w:cs="宋体"/>
          <w:i w:val="0"/>
          <w:iCs w:val="0"/>
          <w:caps w:val="0"/>
          <w:color w:val="2F2F2F"/>
          <w:spacing w:val="0"/>
          <w:sz w:val="28"/>
          <w:szCs w:val="28"/>
          <w:vertAlign w:val="baseline"/>
        </w:rPr>
        <w:t>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（二）申领地点：网上申领。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（三）申领询价文件时需提供以下资料：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1.营业执照或事业单位法人证书复印件加盖公章（军队单位不需要提供）；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2.法定代表人资格证明书原件；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3.法定代表人授权书原件；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4.非外资企业或外资控股企业的书面声明（企业提供，事业单位、军队单位不需要提供）；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5.未被“信用中国”网站列入失信被执行人、税收违法黑名单当事人名单，未被列入政府采购严重失信行为记录名单，未被列入军队供应商暂停名单，未在军队采购供应商失信名单禁入处罚期内的承诺书；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（四）申领方式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同询价公告一并挂网，自行下载。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b/>
          <w:bCs w:val="0"/>
          <w:i w:val="0"/>
          <w:iCs w:val="0"/>
          <w:caps w:val="0"/>
          <w:color w:val="2F2F2F"/>
          <w:spacing w:val="0"/>
          <w:sz w:val="28"/>
          <w:szCs w:val="28"/>
        </w:rPr>
      </w:pPr>
      <w:r>
        <w:rPr>
          <w:rStyle w:val="15"/>
          <w:rFonts w:hint="eastAsia" w:ascii="宋体" w:hAnsi="宋体" w:eastAsia="宋体" w:cs="宋体"/>
          <w:b/>
          <w:bCs w:val="0"/>
          <w:i w:val="0"/>
          <w:iCs w:val="0"/>
          <w:caps w:val="0"/>
          <w:color w:val="2F2F2F"/>
          <w:spacing w:val="0"/>
          <w:sz w:val="28"/>
          <w:szCs w:val="28"/>
          <w:vertAlign w:val="baseline"/>
        </w:rPr>
        <w:t>七、报价文件递交开始和截止时间及地点、方式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（一）报价文件递交截止时间：2024年</w:t>
      </w:r>
      <w:r>
        <w:rPr>
          <w:rFonts w:hint="eastAsia" w:ascii="宋体" w:hAnsi="宋体" w:cs="宋体"/>
          <w:i w:val="0"/>
          <w:iCs w:val="0"/>
          <w:caps w:val="0"/>
          <w:color w:val="2F2F2F"/>
          <w:spacing w:val="0"/>
          <w:sz w:val="28"/>
          <w:szCs w:val="28"/>
          <w:vertAlign w:val="baseline"/>
          <w:lang w:val="en-US" w:eastAsia="zh-CN"/>
        </w:rPr>
        <w:t>4</w:t>
      </w:r>
      <w:r>
        <w:rPr>
          <w:rFonts w:hint="eastAsia" w:ascii="宋体" w:hAnsi="宋体" w:eastAsia="宋体" w:cs="宋体"/>
          <w:i w:val="0"/>
          <w:iCs w:val="0"/>
          <w:caps w:val="0"/>
          <w:color w:val="2F2F2F"/>
          <w:spacing w:val="0"/>
          <w:sz w:val="28"/>
          <w:szCs w:val="28"/>
          <w:vertAlign w:val="baseline"/>
        </w:rPr>
        <w:t>月</w:t>
      </w:r>
      <w:r>
        <w:rPr>
          <w:rFonts w:hint="eastAsia" w:ascii="宋体" w:hAnsi="宋体" w:cs="宋体"/>
          <w:i w:val="0"/>
          <w:iCs w:val="0"/>
          <w:caps w:val="0"/>
          <w:color w:val="2F2F2F"/>
          <w:spacing w:val="0"/>
          <w:sz w:val="28"/>
          <w:szCs w:val="28"/>
          <w:vertAlign w:val="baseline"/>
          <w:lang w:val="en-US" w:eastAsia="zh-CN"/>
        </w:rPr>
        <w:t>12</w:t>
      </w:r>
      <w:r>
        <w:rPr>
          <w:rFonts w:hint="eastAsia" w:ascii="宋体" w:hAnsi="宋体" w:eastAsia="宋体" w:cs="宋体"/>
          <w:i w:val="0"/>
          <w:iCs w:val="0"/>
          <w:caps w:val="0"/>
          <w:color w:val="2F2F2F"/>
          <w:spacing w:val="0"/>
          <w:sz w:val="28"/>
          <w:szCs w:val="28"/>
          <w:vertAlign w:val="baseline"/>
        </w:rPr>
        <w:t xml:space="preserve"> 日18时00分（北京时间）。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（二）报价文件递交要求：签字盖章密封递交。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420" w:right="0" w:firstLine="420"/>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（三）报价文件递交地点：重庆市沙坪坝区高滩岩正街30号。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Style w:val="15"/>
          <w:rFonts w:hint="eastAsia" w:ascii="宋体" w:hAnsi="宋体" w:eastAsia="宋体" w:cs="宋体"/>
          <w:i w:val="0"/>
          <w:iCs w:val="0"/>
          <w:caps w:val="0"/>
          <w:color w:val="2F2F2F"/>
          <w:spacing w:val="0"/>
          <w:sz w:val="28"/>
          <w:szCs w:val="28"/>
          <w:vertAlign w:val="baseline"/>
        </w:rPr>
        <w:t>八、采购单位联系方式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eastAsia" w:ascii="微软雅黑" w:hAnsi="微软雅黑" w:eastAsia="微软雅黑" w:cs="微软雅黑"/>
          <w:i w:val="0"/>
          <w:iCs w:val="0"/>
          <w:caps w:val="0"/>
          <w:color w:val="2F2F2F"/>
          <w:spacing w:val="0"/>
          <w:sz w:val="28"/>
          <w:szCs w:val="28"/>
        </w:rPr>
      </w:pPr>
      <w:r>
        <w:rPr>
          <w:rFonts w:hint="eastAsia" w:ascii="宋体" w:hAnsi="宋体" w:eastAsia="宋体" w:cs="宋体"/>
          <w:i w:val="0"/>
          <w:iCs w:val="0"/>
          <w:caps w:val="0"/>
          <w:color w:val="2F2F2F"/>
          <w:spacing w:val="0"/>
          <w:sz w:val="28"/>
          <w:szCs w:val="28"/>
          <w:vertAlign w:val="baseline"/>
        </w:rPr>
        <w:t>联系人：</w:t>
      </w:r>
      <w:r>
        <w:rPr>
          <w:rFonts w:hint="eastAsia" w:ascii="宋体" w:hAnsi="宋体" w:cs="宋体"/>
          <w:i w:val="0"/>
          <w:iCs w:val="0"/>
          <w:caps w:val="0"/>
          <w:color w:val="2F2F2F"/>
          <w:spacing w:val="0"/>
          <w:sz w:val="28"/>
          <w:szCs w:val="28"/>
          <w:vertAlign w:val="baseline"/>
          <w:lang w:val="en-US" w:eastAsia="zh-CN"/>
        </w:rPr>
        <w:t>陈</w:t>
      </w:r>
      <w:r>
        <w:rPr>
          <w:rFonts w:hint="eastAsia" w:ascii="宋体" w:hAnsi="宋体" w:eastAsia="宋体" w:cs="宋体"/>
          <w:i w:val="0"/>
          <w:iCs w:val="0"/>
          <w:caps w:val="0"/>
          <w:color w:val="2F2F2F"/>
          <w:spacing w:val="0"/>
          <w:sz w:val="28"/>
          <w:szCs w:val="28"/>
          <w:vertAlign w:val="baseline"/>
        </w:rPr>
        <w:t>老师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555"/>
        <w:textAlignment w:val="baseline"/>
        <w:rPr>
          <w:rFonts w:hint="default" w:ascii="微软雅黑" w:hAnsi="微软雅黑" w:eastAsia="宋体" w:cs="微软雅黑"/>
          <w:i w:val="0"/>
          <w:iCs w:val="0"/>
          <w:caps w:val="0"/>
          <w:color w:val="2F2F2F"/>
          <w:spacing w:val="0"/>
          <w:sz w:val="28"/>
          <w:szCs w:val="28"/>
          <w:lang w:val="en-US" w:eastAsia="zh-CN"/>
        </w:rPr>
      </w:pPr>
      <w:r>
        <w:rPr>
          <w:rFonts w:hint="eastAsia" w:ascii="宋体" w:hAnsi="宋体" w:eastAsia="宋体" w:cs="宋体"/>
          <w:i w:val="0"/>
          <w:iCs w:val="0"/>
          <w:caps w:val="0"/>
          <w:color w:val="2F2F2F"/>
          <w:spacing w:val="0"/>
          <w:sz w:val="28"/>
          <w:szCs w:val="28"/>
          <w:vertAlign w:val="baseline"/>
        </w:rPr>
        <w:t>电话：1</w:t>
      </w:r>
      <w:r>
        <w:rPr>
          <w:rFonts w:hint="eastAsia" w:ascii="宋体" w:hAnsi="宋体" w:cs="宋体"/>
          <w:i w:val="0"/>
          <w:iCs w:val="0"/>
          <w:caps w:val="0"/>
          <w:color w:val="2F2F2F"/>
          <w:spacing w:val="0"/>
          <w:sz w:val="28"/>
          <w:szCs w:val="28"/>
          <w:vertAlign w:val="baseline"/>
          <w:lang w:val="en-US" w:eastAsia="zh-CN"/>
        </w:rPr>
        <w:t>3153515990</w:t>
      </w:r>
    </w:p>
    <w:p>
      <w:pPr>
        <w:keepNext w:val="0"/>
        <w:keepLines w:val="0"/>
        <w:pageBreakBefore w:val="0"/>
        <w:widowControl/>
        <w:kinsoku/>
        <w:wordWrap/>
        <w:overflowPunct/>
        <w:topLinePunct w:val="0"/>
        <w:autoSpaceDE/>
        <w:autoSpaceDN/>
        <w:bidi w:val="0"/>
        <w:spacing w:line="360" w:lineRule="auto"/>
        <w:jc w:val="left"/>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5"/>
        <w:keepNext w:val="0"/>
        <w:keepLines w:val="0"/>
        <w:adjustRightInd w:val="0"/>
        <w:snapToGrid w:val="0"/>
        <w:spacing w:before="120" w:beforeLines="50" w:after="120" w:afterLines="50" w:line="560" w:lineRule="exact"/>
        <w:jc w:val="center"/>
        <w:rPr>
          <w:b w:val="0"/>
        </w:rPr>
      </w:pPr>
      <w:bookmarkStart w:id="0" w:name="_Toc18434"/>
      <w:bookmarkStart w:id="1" w:name="_Toc132636801"/>
      <w:bookmarkStart w:id="2" w:name="_Toc4173"/>
      <w:bookmarkStart w:id="3" w:name="_Toc112317767"/>
      <w:bookmarkStart w:id="4" w:name="_Toc13467"/>
      <w:bookmarkStart w:id="5" w:name="_Toc21146"/>
      <w:bookmarkStart w:id="6" w:name="_Toc150422471"/>
      <w:bookmarkStart w:id="7" w:name="_Toc150422525"/>
      <w:bookmarkStart w:id="8" w:name="_Toc112879270"/>
      <w:bookmarkStart w:id="9" w:name="_Toc27989"/>
      <w:bookmarkStart w:id="10" w:name="_Toc23811"/>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6"/>
        <w:keepNext w:val="0"/>
        <w:keepLines w:val="0"/>
        <w:adjustRightInd w:val="0"/>
        <w:snapToGrid w:val="0"/>
        <w:spacing w:before="0" w:after="0" w:line="560" w:lineRule="exact"/>
        <w:ind w:firstLine="560"/>
        <w:rPr>
          <w:snapToGrid w:val="0"/>
          <w:lang w:val="zh-CN"/>
        </w:rPr>
      </w:pPr>
      <w:bookmarkStart w:id="11" w:name="_Toc112879271"/>
      <w:bookmarkStart w:id="12" w:name="_Toc31512"/>
      <w:bookmarkStart w:id="13" w:name="_Toc20762"/>
      <w:bookmarkStart w:id="14" w:name="_Toc16443"/>
      <w:bookmarkStart w:id="15" w:name="_Toc26082"/>
      <w:bookmarkStart w:id="16" w:name="_Toc29302"/>
      <w:bookmarkStart w:id="17" w:name="_Toc24946"/>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6"/>
        <w:keepNext w:val="0"/>
        <w:keepLines w:val="0"/>
        <w:adjustRightInd w:val="0"/>
        <w:snapToGrid w:val="0"/>
        <w:spacing w:before="0" w:after="0" w:line="560" w:lineRule="exact"/>
        <w:ind w:firstLine="560"/>
        <w:rPr>
          <w:rFonts w:ascii="黑体" w:hAnsi="黑体"/>
          <w:b w:val="0"/>
        </w:rPr>
      </w:pPr>
      <w:bookmarkStart w:id="18" w:name="_Toc8240"/>
      <w:bookmarkStart w:id="19" w:name="_Toc112879272"/>
      <w:bookmarkStart w:id="20" w:name="_Toc2684"/>
      <w:bookmarkStart w:id="21" w:name="_Toc20291"/>
      <w:bookmarkStart w:id="22" w:name="_Toc5400"/>
      <w:bookmarkStart w:id="23" w:name="_Toc3929"/>
      <w:bookmarkStart w:id="24" w:name="_Toc3741"/>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6"/>
        <w:keepNext w:val="0"/>
        <w:keepLines w:val="0"/>
        <w:adjustRightInd w:val="0"/>
        <w:snapToGrid w:val="0"/>
        <w:spacing w:before="0" w:after="0" w:line="560" w:lineRule="exact"/>
        <w:ind w:firstLine="560"/>
        <w:rPr>
          <w:rFonts w:ascii="黑体" w:hAnsi="黑体"/>
          <w:b w:val="0"/>
        </w:rPr>
      </w:pPr>
      <w:bookmarkStart w:id="28" w:name="_Toc112879273"/>
      <w:bookmarkStart w:id="29" w:name="_Toc1142"/>
      <w:bookmarkStart w:id="30" w:name="_Toc28235"/>
      <w:bookmarkStart w:id="31" w:name="_Toc17691"/>
      <w:bookmarkStart w:id="32" w:name="_Toc2662"/>
      <w:bookmarkStart w:id="33" w:name="_Toc22580"/>
      <w:bookmarkStart w:id="34" w:name="_Toc9364"/>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6"/>
        <w:keepNext w:val="0"/>
        <w:keepLines w:val="0"/>
        <w:adjustRightInd w:val="0"/>
        <w:snapToGrid w:val="0"/>
        <w:spacing w:before="0" w:after="0" w:line="560" w:lineRule="exact"/>
        <w:ind w:firstLine="560"/>
        <w:rPr>
          <w:rFonts w:ascii="黑体" w:hAnsi="黑体"/>
          <w:b w:val="0"/>
        </w:rPr>
      </w:pPr>
      <w:bookmarkStart w:id="35" w:name="_Toc26508"/>
      <w:bookmarkStart w:id="36" w:name="_Toc112879274"/>
      <w:bookmarkStart w:id="37" w:name="_Toc26234"/>
      <w:bookmarkStart w:id="38" w:name="_Toc21993"/>
      <w:bookmarkStart w:id="39" w:name="_Toc12151"/>
      <w:bookmarkStart w:id="40" w:name="_Toc6926"/>
      <w:bookmarkStart w:id="41" w:name="_Toc22952"/>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6"/>
        <w:keepNext w:val="0"/>
        <w:keepLines w:val="0"/>
        <w:adjustRightInd w:val="0"/>
        <w:snapToGrid w:val="0"/>
        <w:spacing w:before="0" w:after="0" w:line="560" w:lineRule="exact"/>
        <w:ind w:firstLine="560"/>
        <w:rPr>
          <w:rFonts w:ascii="黑体" w:hAnsi="黑体"/>
          <w:b w:val="0"/>
        </w:rPr>
      </w:pPr>
      <w:bookmarkStart w:id="42" w:name="_Toc12010"/>
      <w:bookmarkStart w:id="43" w:name="_Toc5942"/>
      <w:bookmarkStart w:id="44" w:name="_Toc112879275"/>
      <w:bookmarkStart w:id="45" w:name="_Toc3064"/>
      <w:bookmarkStart w:id="46" w:name="_Toc8971"/>
      <w:bookmarkStart w:id="47" w:name="_Toc19067"/>
      <w:bookmarkStart w:id="48" w:name="_Toc30836"/>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6"/>
        <w:keepNext w:val="0"/>
        <w:keepLines w:val="0"/>
        <w:adjustRightInd w:val="0"/>
        <w:snapToGrid w:val="0"/>
        <w:spacing w:before="0" w:after="0" w:line="560" w:lineRule="exact"/>
        <w:ind w:firstLine="560"/>
        <w:rPr>
          <w:rFonts w:ascii="黑体" w:hAnsi="黑体"/>
          <w:b w:val="0"/>
        </w:rPr>
      </w:pPr>
      <w:bookmarkStart w:id="49" w:name="_Toc7136"/>
      <w:bookmarkStart w:id="50" w:name="_Toc5021"/>
      <w:bookmarkStart w:id="51" w:name="_Toc3925"/>
      <w:bookmarkStart w:id="52" w:name="_Toc9108"/>
      <w:bookmarkStart w:id="53" w:name="_Toc23528"/>
      <w:bookmarkStart w:id="54" w:name="_Toc112879276"/>
      <w:bookmarkStart w:id="55" w:name="_Toc11716"/>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6"/>
        <w:keepNext w:val="0"/>
        <w:keepLines w:val="0"/>
        <w:adjustRightInd w:val="0"/>
        <w:snapToGrid w:val="0"/>
        <w:spacing w:before="0" w:after="0" w:line="560" w:lineRule="exact"/>
        <w:ind w:firstLine="560"/>
        <w:rPr>
          <w:rFonts w:ascii="黑体" w:hAnsi="黑体"/>
          <w:b w:val="0"/>
        </w:rPr>
      </w:pPr>
      <w:bookmarkStart w:id="56" w:name="_Toc112879277"/>
      <w:bookmarkStart w:id="57" w:name="_Toc14191"/>
      <w:bookmarkStart w:id="58" w:name="_Toc3330"/>
      <w:bookmarkStart w:id="59" w:name="_Toc18630"/>
      <w:bookmarkStart w:id="60" w:name="_Toc19687"/>
      <w:bookmarkStart w:id="61" w:name="_Toc18836"/>
      <w:bookmarkStart w:id="62" w:name="_Toc12439"/>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6"/>
        <w:keepNext w:val="0"/>
        <w:keepLines w:val="0"/>
        <w:adjustRightInd w:val="0"/>
        <w:snapToGrid w:val="0"/>
        <w:spacing w:before="0" w:after="0" w:line="560" w:lineRule="exact"/>
        <w:ind w:firstLine="560"/>
        <w:rPr>
          <w:rFonts w:ascii="黑体" w:hAnsi="黑体"/>
          <w:b w:val="0"/>
        </w:rPr>
      </w:pPr>
      <w:bookmarkStart w:id="64" w:name="_Toc27748"/>
      <w:bookmarkStart w:id="65" w:name="_Toc4333"/>
      <w:bookmarkStart w:id="66" w:name="_Toc112879278"/>
      <w:bookmarkStart w:id="67" w:name="_Toc19967"/>
      <w:bookmarkStart w:id="68" w:name="_Toc4018"/>
      <w:bookmarkStart w:id="69" w:name="_Toc28419"/>
      <w:bookmarkStart w:id="70" w:name="_Toc5463"/>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5"/>
        <w:keepNext w:val="0"/>
        <w:keepLines w:val="0"/>
        <w:adjustRightInd w:val="0"/>
        <w:snapToGrid w:val="0"/>
        <w:spacing w:before="120" w:beforeLines="50" w:after="120" w:afterLines="50" w:line="560" w:lineRule="exact"/>
        <w:jc w:val="center"/>
        <w:rPr>
          <w:b w:val="0"/>
        </w:rPr>
      </w:pPr>
      <w:bookmarkStart w:id="72" w:name="_Toc3426"/>
      <w:bookmarkStart w:id="73" w:name="_Toc24224"/>
      <w:bookmarkStart w:id="74" w:name="_Toc10445"/>
      <w:bookmarkStart w:id="75" w:name="_Toc112879279"/>
      <w:bookmarkStart w:id="76" w:name="_Toc22671"/>
      <w:bookmarkStart w:id="77" w:name="_Toc3795"/>
      <w:bookmarkStart w:id="78" w:name="_Toc1455"/>
      <w:bookmarkStart w:id="79" w:name="_Toc150422472"/>
      <w:bookmarkStart w:id="80" w:name="_Toc150422526"/>
      <w:bookmarkStart w:id="81" w:name="_Toc13263680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6"/>
        <w:keepNext w:val="0"/>
        <w:keepLines w:val="0"/>
        <w:adjustRightInd w:val="0"/>
        <w:snapToGrid w:val="0"/>
        <w:spacing w:before="0" w:after="0" w:line="560" w:lineRule="exact"/>
        <w:ind w:firstLine="560"/>
        <w:rPr>
          <w:rFonts w:ascii="黑体" w:hAnsi="黑体"/>
          <w:b w:val="0"/>
        </w:rPr>
      </w:pPr>
      <w:bookmarkStart w:id="82" w:name="_Toc6840"/>
      <w:bookmarkStart w:id="83" w:name="_Toc28728"/>
      <w:bookmarkStart w:id="84" w:name="_Toc21261"/>
      <w:bookmarkStart w:id="85" w:name="_Toc27681"/>
      <w:bookmarkStart w:id="86" w:name="_Toc112879280"/>
      <w:bookmarkStart w:id="87" w:name="_Toc24676"/>
      <w:bookmarkStart w:id="88" w:name="_Toc30715"/>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6"/>
        <w:keepNext w:val="0"/>
        <w:keepLines w:val="0"/>
        <w:adjustRightInd w:val="0"/>
        <w:snapToGrid w:val="0"/>
        <w:spacing w:before="0" w:after="0" w:line="560" w:lineRule="exact"/>
        <w:ind w:firstLine="560"/>
        <w:rPr>
          <w:rFonts w:ascii="黑体" w:hAnsi="黑体"/>
          <w:b w:val="0"/>
        </w:rPr>
      </w:pPr>
      <w:bookmarkStart w:id="89" w:name="_Toc7402"/>
      <w:bookmarkStart w:id="90" w:name="_Toc15413"/>
      <w:bookmarkStart w:id="91" w:name="_Toc24881"/>
      <w:bookmarkStart w:id="92" w:name="_Toc112879281"/>
      <w:bookmarkStart w:id="93" w:name="_Toc19070"/>
      <w:bookmarkStart w:id="94" w:name="_Toc1427"/>
      <w:bookmarkStart w:id="95" w:name="_Toc25439"/>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5"/>
        <w:keepNext w:val="0"/>
        <w:keepLines w:val="0"/>
        <w:adjustRightInd w:val="0"/>
        <w:snapToGrid w:val="0"/>
        <w:spacing w:before="120" w:beforeLines="50" w:after="120" w:afterLines="50" w:line="560" w:lineRule="exact"/>
        <w:jc w:val="center"/>
        <w:rPr>
          <w:b w:val="0"/>
        </w:rPr>
      </w:pPr>
      <w:bookmarkStart w:id="96" w:name="_Toc112317769"/>
      <w:bookmarkStart w:id="97" w:name="_Toc12412"/>
      <w:bookmarkStart w:id="98" w:name="_Toc23710"/>
      <w:bookmarkStart w:id="99" w:name="_Toc17086"/>
      <w:bookmarkStart w:id="100" w:name="_Toc6196"/>
      <w:bookmarkStart w:id="101" w:name="_Toc7589"/>
      <w:bookmarkStart w:id="102" w:name="_Toc1599"/>
      <w:bookmarkStart w:id="103" w:name="_Toc112879283"/>
      <w:bookmarkStart w:id="104" w:name="_Toc150422527"/>
      <w:bookmarkStart w:id="105" w:name="_Toc132636803"/>
      <w:bookmarkStart w:id="106" w:name="_Toc15042247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6"/>
        <w:keepNext w:val="0"/>
        <w:keepLines w:val="0"/>
        <w:adjustRightInd w:val="0"/>
        <w:snapToGrid w:val="0"/>
        <w:spacing w:before="0" w:after="0" w:line="560" w:lineRule="exact"/>
        <w:ind w:firstLine="560"/>
        <w:rPr>
          <w:rFonts w:ascii="黑体" w:hAnsi="黑体"/>
          <w:b w:val="0"/>
        </w:rPr>
      </w:pPr>
      <w:bookmarkStart w:id="107" w:name="_Toc112879284"/>
      <w:bookmarkStart w:id="108" w:name="_Toc4438"/>
      <w:bookmarkStart w:id="109" w:name="_Toc23222"/>
      <w:bookmarkStart w:id="110" w:name="_Toc26601"/>
      <w:bookmarkStart w:id="111" w:name="_Toc5519"/>
      <w:bookmarkStart w:id="112" w:name="_Toc878"/>
      <w:bookmarkStart w:id="113" w:name="_Toc31289"/>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6"/>
        <w:keepNext w:val="0"/>
        <w:keepLines w:val="0"/>
        <w:adjustRightInd w:val="0"/>
        <w:snapToGrid w:val="0"/>
        <w:spacing w:before="0" w:after="0" w:line="560" w:lineRule="exact"/>
        <w:ind w:firstLine="560"/>
        <w:rPr>
          <w:rFonts w:ascii="黑体" w:hAnsi="黑体"/>
          <w:b w:val="0"/>
        </w:rPr>
      </w:pPr>
      <w:bookmarkStart w:id="114" w:name="_Toc13320"/>
      <w:bookmarkStart w:id="115" w:name="_Toc1883"/>
      <w:bookmarkStart w:id="116" w:name="_Toc24339"/>
      <w:bookmarkStart w:id="117" w:name="_Toc112879285"/>
      <w:bookmarkStart w:id="118" w:name="_Toc22773"/>
      <w:bookmarkStart w:id="119" w:name="_Toc25435"/>
      <w:bookmarkStart w:id="120" w:name="_Toc1134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122" w:name="_Toc3463"/>
      <w:bookmarkStart w:id="123" w:name="_Toc31087"/>
      <w:bookmarkStart w:id="124" w:name="_Toc25315"/>
      <w:bookmarkStart w:id="125" w:name="_Toc19321"/>
      <w:bookmarkStart w:id="126" w:name="_Toc112879286"/>
      <w:bookmarkStart w:id="127" w:name="_Toc14838"/>
      <w:bookmarkStart w:id="128" w:name="_Toc14036"/>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6"/>
        <w:keepNext w:val="0"/>
        <w:keepLines w:val="0"/>
        <w:adjustRightInd w:val="0"/>
        <w:snapToGrid w:val="0"/>
        <w:spacing w:before="0" w:after="0" w:line="560" w:lineRule="exact"/>
        <w:ind w:firstLine="560"/>
        <w:rPr>
          <w:rFonts w:ascii="黑体" w:hAnsi="黑体"/>
          <w:b w:val="0"/>
        </w:rPr>
      </w:pPr>
      <w:bookmarkStart w:id="131" w:name="_Toc8377"/>
      <w:bookmarkStart w:id="132" w:name="_Toc11156"/>
      <w:bookmarkStart w:id="133" w:name="_Toc16786"/>
      <w:bookmarkStart w:id="134" w:name="_Toc27352"/>
      <w:bookmarkStart w:id="135" w:name="_Toc31088"/>
      <w:bookmarkStart w:id="136" w:name="_Toc26530"/>
      <w:bookmarkStart w:id="137" w:name="_Toc11287928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3"/>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6"/>
        <w:keepNext w:val="0"/>
        <w:keepLines w:val="0"/>
        <w:adjustRightInd w:val="0"/>
        <w:snapToGrid w:val="0"/>
        <w:spacing w:before="0" w:after="0" w:line="560" w:lineRule="exact"/>
        <w:ind w:firstLine="560"/>
        <w:rPr>
          <w:rFonts w:ascii="黑体" w:hAnsi="黑体"/>
          <w:b w:val="0"/>
        </w:rPr>
      </w:pPr>
      <w:bookmarkStart w:id="140" w:name="_Toc15825"/>
      <w:bookmarkStart w:id="141" w:name="_Toc10747"/>
      <w:bookmarkStart w:id="142" w:name="_Toc17283"/>
      <w:bookmarkStart w:id="143" w:name="_Toc9194"/>
      <w:bookmarkStart w:id="144" w:name="_Toc112879288"/>
      <w:bookmarkStart w:id="145" w:name="_Toc30332"/>
      <w:bookmarkStart w:id="146" w:name="_Toc806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6"/>
        <w:keepNext w:val="0"/>
        <w:keepLines w:val="0"/>
        <w:adjustRightInd w:val="0"/>
        <w:snapToGrid w:val="0"/>
        <w:spacing w:before="0" w:after="0" w:line="560" w:lineRule="exact"/>
        <w:ind w:firstLine="560"/>
        <w:rPr>
          <w:rFonts w:ascii="黑体" w:hAnsi="黑体"/>
          <w:b w:val="0"/>
        </w:rPr>
      </w:pPr>
      <w:bookmarkStart w:id="147" w:name="_Toc112879289"/>
      <w:bookmarkStart w:id="148" w:name="_Toc2919"/>
      <w:bookmarkStart w:id="149" w:name="_Toc3629"/>
      <w:bookmarkStart w:id="150" w:name="_Toc2209"/>
      <w:bookmarkStart w:id="151" w:name="_Toc16411"/>
      <w:bookmarkStart w:id="152" w:name="_Toc14780"/>
      <w:bookmarkStart w:id="153" w:name="_Toc15765"/>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6"/>
        <w:keepNext w:val="0"/>
        <w:keepLines w:val="0"/>
        <w:adjustRightInd w:val="0"/>
        <w:snapToGrid w:val="0"/>
        <w:spacing w:before="0" w:after="0" w:line="560" w:lineRule="exact"/>
        <w:ind w:firstLine="560"/>
        <w:rPr>
          <w:rFonts w:ascii="黑体" w:hAnsi="黑体"/>
          <w:b w:val="0"/>
        </w:rPr>
      </w:pPr>
      <w:bookmarkStart w:id="154" w:name="_Toc112879290"/>
      <w:bookmarkStart w:id="155" w:name="_Toc25759"/>
      <w:bookmarkStart w:id="156" w:name="_Toc32010"/>
      <w:bookmarkStart w:id="157" w:name="_Toc19352"/>
      <w:bookmarkStart w:id="158" w:name="_Toc27672"/>
      <w:bookmarkStart w:id="159" w:name="_Toc4817"/>
      <w:bookmarkStart w:id="160" w:name="_Toc28120"/>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5"/>
        <w:keepNext w:val="0"/>
        <w:keepLines w:val="0"/>
        <w:adjustRightInd w:val="0"/>
        <w:snapToGrid w:val="0"/>
        <w:spacing w:before="120" w:beforeLines="50" w:after="120" w:afterLines="50" w:line="560" w:lineRule="exact"/>
        <w:jc w:val="center"/>
        <w:rPr>
          <w:b w:val="0"/>
        </w:rPr>
      </w:pPr>
      <w:bookmarkStart w:id="162" w:name="_Toc150422528"/>
      <w:bookmarkStart w:id="163" w:name="_Toc150422474"/>
      <w:bookmarkStart w:id="164" w:name="_Toc132636804"/>
      <w:bookmarkStart w:id="165" w:name="_Toc10862"/>
      <w:bookmarkStart w:id="166" w:name="_Toc26632"/>
      <w:bookmarkStart w:id="167" w:name="_Toc17312"/>
      <w:bookmarkStart w:id="168" w:name="_Toc31024"/>
      <w:bookmarkStart w:id="169" w:name="_Toc126"/>
      <w:bookmarkStart w:id="170" w:name="_Toc2916"/>
      <w:bookmarkStart w:id="171" w:name="_Toc112879291"/>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6"/>
        <w:keepNext w:val="0"/>
        <w:keepLines w:val="0"/>
        <w:adjustRightInd w:val="0"/>
        <w:snapToGrid w:val="0"/>
        <w:spacing w:before="0" w:after="0" w:line="560" w:lineRule="exact"/>
        <w:ind w:firstLine="560"/>
        <w:rPr>
          <w:rFonts w:ascii="黑体" w:hAnsi="黑体"/>
          <w:b w:val="0"/>
        </w:rPr>
      </w:pPr>
      <w:bookmarkStart w:id="172" w:name="_Toc10463"/>
      <w:bookmarkStart w:id="173" w:name="_Toc9307"/>
      <w:bookmarkStart w:id="174" w:name="_Toc112879292"/>
      <w:bookmarkStart w:id="175" w:name="_Toc25968"/>
      <w:bookmarkStart w:id="176" w:name="_Toc3926"/>
      <w:bookmarkStart w:id="177" w:name="_Toc13583"/>
      <w:bookmarkStart w:id="178" w:name="_Toc2147"/>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6"/>
        <w:keepNext w:val="0"/>
        <w:keepLines w:val="0"/>
        <w:adjustRightInd w:val="0"/>
        <w:snapToGrid w:val="0"/>
        <w:spacing w:before="0" w:after="0" w:line="560" w:lineRule="exact"/>
        <w:ind w:firstLine="560"/>
        <w:rPr>
          <w:rFonts w:ascii="黑体" w:hAnsi="黑体"/>
          <w:b w:val="0"/>
        </w:rPr>
      </w:pPr>
      <w:bookmarkStart w:id="180" w:name="_Toc21109"/>
      <w:bookmarkStart w:id="181" w:name="_Toc29280"/>
      <w:bookmarkStart w:id="182" w:name="_Toc112879293"/>
      <w:bookmarkStart w:id="183" w:name="_Toc20179"/>
      <w:bookmarkStart w:id="184" w:name="_Toc12945"/>
      <w:bookmarkStart w:id="185" w:name="_Toc17024"/>
      <w:bookmarkStart w:id="186" w:name="_Toc1725"/>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5"/>
        <w:keepNext w:val="0"/>
        <w:keepLines w:val="0"/>
        <w:adjustRightInd w:val="0"/>
        <w:snapToGrid w:val="0"/>
        <w:spacing w:before="120" w:beforeLines="50" w:after="120" w:afterLines="50" w:line="560" w:lineRule="exact"/>
        <w:jc w:val="center"/>
        <w:rPr>
          <w:b w:val="0"/>
        </w:rPr>
      </w:pPr>
      <w:bookmarkStart w:id="188" w:name="_Toc132636805"/>
      <w:bookmarkStart w:id="189" w:name="_Toc112879294"/>
      <w:bookmarkStart w:id="190" w:name="_Toc18788"/>
      <w:bookmarkStart w:id="191" w:name="_Toc150422475"/>
      <w:bookmarkStart w:id="192" w:name="_Toc22461"/>
      <w:bookmarkStart w:id="193" w:name="_Toc27124"/>
      <w:bookmarkStart w:id="194" w:name="_Toc18297"/>
      <w:bookmarkStart w:id="195" w:name="_Toc31708"/>
      <w:bookmarkStart w:id="196" w:name="_Toc32244"/>
      <w:bookmarkStart w:id="197" w:name="_Toc150422529"/>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6"/>
        <w:keepNext w:val="0"/>
        <w:keepLines w:val="0"/>
        <w:adjustRightInd w:val="0"/>
        <w:snapToGrid w:val="0"/>
        <w:spacing w:before="0" w:after="0" w:line="560" w:lineRule="exact"/>
        <w:ind w:firstLine="560"/>
        <w:rPr>
          <w:rFonts w:ascii="黑体" w:hAnsi="黑体"/>
          <w:b w:val="0"/>
        </w:rPr>
      </w:pPr>
      <w:bookmarkStart w:id="198" w:name="_Toc20455"/>
      <w:bookmarkStart w:id="199" w:name="_Toc28583"/>
      <w:bookmarkStart w:id="200" w:name="_Toc12850"/>
      <w:bookmarkStart w:id="201" w:name="_Toc20654"/>
      <w:bookmarkStart w:id="202" w:name="_Toc10939"/>
      <w:bookmarkStart w:id="203" w:name="_Toc112879295"/>
      <w:bookmarkStart w:id="204" w:name="_Toc1402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6"/>
        <w:keepNext w:val="0"/>
        <w:keepLines w:val="0"/>
        <w:adjustRightInd w:val="0"/>
        <w:snapToGrid w:val="0"/>
        <w:spacing w:before="0" w:after="0" w:line="560" w:lineRule="exact"/>
        <w:ind w:firstLine="560"/>
        <w:rPr>
          <w:rFonts w:ascii="黑体" w:hAnsi="黑体"/>
          <w:b w:val="0"/>
        </w:rPr>
      </w:pPr>
      <w:bookmarkStart w:id="205" w:name="_Toc23132"/>
      <w:bookmarkStart w:id="206" w:name="_Toc6265"/>
      <w:bookmarkStart w:id="207" w:name="_Toc21738"/>
      <w:bookmarkStart w:id="208" w:name="_Toc14037"/>
      <w:bookmarkStart w:id="209" w:name="_Toc112879296"/>
      <w:bookmarkStart w:id="210" w:name="_Toc5250"/>
      <w:bookmarkStart w:id="211" w:name="_Toc24558"/>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6"/>
        <w:keepNext w:val="0"/>
        <w:keepLines w:val="0"/>
        <w:adjustRightInd w:val="0"/>
        <w:snapToGrid w:val="0"/>
        <w:spacing w:before="0" w:after="0" w:line="560" w:lineRule="exact"/>
        <w:ind w:firstLine="560"/>
        <w:rPr>
          <w:rFonts w:ascii="黑体" w:hAnsi="黑体"/>
          <w:b w:val="0"/>
        </w:rPr>
      </w:pPr>
      <w:bookmarkStart w:id="213" w:name="_Toc26796"/>
      <w:bookmarkStart w:id="214" w:name="_Toc25000"/>
      <w:bookmarkStart w:id="215" w:name="_Toc31420"/>
      <w:bookmarkStart w:id="216" w:name="_Toc27418"/>
      <w:bookmarkStart w:id="217" w:name="_Toc112879297"/>
      <w:bookmarkStart w:id="218" w:name="_Toc112768406"/>
      <w:bookmarkStart w:id="219" w:name="_Toc5111"/>
      <w:bookmarkStart w:id="220" w:name="_Toc6108"/>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bookmarkStart w:id="222" w:name="_Toc10720"/>
      <w:bookmarkStart w:id="223" w:name="_Toc14076"/>
      <w:bookmarkStart w:id="224" w:name="_Toc24092"/>
      <w:bookmarkStart w:id="225" w:name="_Toc12433"/>
      <w:bookmarkStart w:id="226" w:name="_Toc26597"/>
      <w:bookmarkStart w:id="227" w:name="_Toc112879298"/>
      <w:bookmarkStart w:id="228" w:name="_Toc28471"/>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516"/>
      <w:bookmarkStart w:id="232" w:name="_Toc23435"/>
      <w:bookmarkStart w:id="233" w:name="_Toc27134"/>
      <w:bookmarkStart w:id="234" w:name="_Toc112879299"/>
      <w:bookmarkStart w:id="235" w:name="_Toc8848"/>
      <w:bookmarkStart w:id="236" w:name="_Toc6950"/>
      <w:bookmarkStart w:id="237" w:name="_Toc16757"/>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6"/>
        <w:keepNext w:val="0"/>
        <w:keepLines w:val="0"/>
        <w:adjustRightInd w:val="0"/>
        <w:snapToGrid w:val="0"/>
        <w:spacing w:before="0" w:after="0" w:line="560" w:lineRule="exact"/>
        <w:ind w:firstLine="560"/>
        <w:rPr>
          <w:rFonts w:ascii="黑体" w:hAnsi="黑体"/>
          <w:b w:val="0"/>
        </w:rPr>
      </w:pPr>
      <w:bookmarkStart w:id="238" w:name="_Toc4197"/>
      <w:bookmarkStart w:id="239" w:name="_Toc31138"/>
      <w:bookmarkStart w:id="240" w:name="_Toc27253"/>
      <w:bookmarkStart w:id="241" w:name="_Toc24288"/>
      <w:bookmarkStart w:id="242" w:name="_Toc112879300"/>
      <w:bookmarkStart w:id="243" w:name="_Toc31699"/>
      <w:bookmarkStart w:id="244" w:name="_Toc13063"/>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6"/>
        <w:keepNext w:val="0"/>
        <w:keepLines w:val="0"/>
        <w:adjustRightInd w:val="0"/>
        <w:snapToGrid w:val="0"/>
        <w:spacing w:before="0" w:after="0" w:line="560" w:lineRule="exact"/>
        <w:ind w:firstLine="560"/>
        <w:rPr>
          <w:rFonts w:ascii="黑体" w:hAnsi="黑体"/>
          <w:b w:val="0"/>
        </w:rPr>
      </w:pPr>
      <w:bookmarkStart w:id="245" w:name="_Toc17723"/>
      <w:bookmarkStart w:id="246" w:name="_Toc17224"/>
      <w:bookmarkStart w:id="247" w:name="_Toc112879301"/>
      <w:bookmarkStart w:id="248" w:name="_Toc3397"/>
      <w:bookmarkStart w:id="249" w:name="_Toc16516"/>
      <w:bookmarkStart w:id="250" w:name="_Toc2267"/>
      <w:bookmarkStart w:id="251" w:name="_Toc1889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6"/>
        <w:keepNext w:val="0"/>
        <w:keepLines w:val="0"/>
        <w:adjustRightInd w:val="0"/>
        <w:snapToGrid w:val="0"/>
        <w:spacing w:before="0" w:after="0" w:line="560" w:lineRule="exact"/>
        <w:ind w:firstLine="560"/>
        <w:rPr>
          <w:rFonts w:ascii="黑体" w:hAnsi="黑体"/>
          <w:b w:val="0"/>
        </w:rPr>
      </w:pPr>
      <w:bookmarkStart w:id="252" w:name="_Toc112879302"/>
      <w:bookmarkStart w:id="253" w:name="_Toc25906"/>
      <w:bookmarkStart w:id="254" w:name="_Toc449"/>
      <w:bookmarkStart w:id="255" w:name="_Toc4309"/>
      <w:bookmarkStart w:id="256" w:name="_Toc13079"/>
      <w:bookmarkStart w:id="257" w:name="_Toc3862"/>
      <w:bookmarkStart w:id="258" w:name="_Toc18948"/>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6"/>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6"/>
        <w:keepNext w:val="0"/>
        <w:keepLines w:val="0"/>
        <w:adjustRightInd w:val="0"/>
        <w:snapToGrid w:val="0"/>
        <w:spacing w:before="0" w:after="0" w:line="560" w:lineRule="exact"/>
        <w:ind w:firstLine="560"/>
        <w:rPr>
          <w:rFonts w:ascii="黑体" w:hAnsi="黑体"/>
          <w:b w:val="0"/>
        </w:rPr>
      </w:pPr>
      <w:bookmarkStart w:id="262" w:name="_Toc19831"/>
      <w:bookmarkStart w:id="263" w:name="_Toc19950"/>
      <w:bookmarkStart w:id="264" w:name="_Toc24615"/>
      <w:bookmarkStart w:id="265" w:name="_Toc4551"/>
      <w:bookmarkStart w:id="266" w:name="_Toc20579"/>
      <w:bookmarkStart w:id="267" w:name="_Toc5872"/>
      <w:bookmarkStart w:id="268" w:name="_Toc112879303"/>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6"/>
        <w:keepNext w:val="0"/>
        <w:keepLines w:val="0"/>
        <w:adjustRightInd w:val="0"/>
        <w:snapToGrid w:val="0"/>
        <w:spacing w:before="0" w:after="0" w:line="560" w:lineRule="exact"/>
        <w:ind w:firstLine="560"/>
        <w:rPr>
          <w:rFonts w:ascii="黑体" w:hAnsi="黑体"/>
          <w:b w:val="0"/>
        </w:rPr>
      </w:pPr>
      <w:bookmarkStart w:id="269" w:name="_Toc31570"/>
      <w:bookmarkStart w:id="270" w:name="_Toc13135"/>
      <w:bookmarkStart w:id="271" w:name="_Toc27563"/>
      <w:bookmarkStart w:id="272" w:name="_Toc7477"/>
      <w:bookmarkStart w:id="273" w:name="_Toc14440"/>
      <w:bookmarkStart w:id="274" w:name="_Toc112879304"/>
      <w:bookmarkStart w:id="275" w:name="_Toc2439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6"/>
        <w:keepNext w:val="0"/>
        <w:keepLines w:val="0"/>
        <w:adjustRightInd w:val="0"/>
        <w:snapToGrid w:val="0"/>
        <w:spacing w:before="0" w:after="0" w:line="560" w:lineRule="exact"/>
        <w:ind w:firstLine="560"/>
        <w:rPr>
          <w:rFonts w:ascii="黑体" w:hAnsi="黑体"/>
          <w:b w:val="0"/>
        </w:rPr>
      </w:pPr>
      <w:bookmarkStart w:id="276" w:name="_Toc11913"/>
      <w:bookmarkStart w:id="277" w:name="_Toc20429"/>
      <w:bookmarkStart w:id="278" w:name="_Toc112879308"/>
      <w:bookmarkStart w:id="279" w:name="_Toc27935"/>
      <w:bookmarkStart w:id="280" w:name="_Toc28011"/>
      <w:bookmarkStart w:id="281" w:name="_Toc2101"/>
      <w:bookmarkStart w:id="282" w:name="_Toc834"/>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121216120"/>
      <w:bookmarkStart w:id="285" w:name="_Toc21189"/>
      <w:bookmarkStart w:id="286" w:name="_Toc29718"/>
      <w:bookmarkStart w:id="287" w:name="_Toc28683"/>
      <w:bookmarkStart w:id="288" w:name="_Toc15536"/>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6"/>
        <w:keepNext w:val="0"/>
        <w:keepLines w:val="0"/>
        <w:adjustRightInd w:val="0"/>
        <w:snapToGrid w:val="0"/>
        <w:spacing w:before="0" w:after="0" w:line="560" w:lineRule="exact"/>
        <w:ind w:firstLine="560"/>
        <w:rPr>
          <w:rFonts w:ascii="黑体" w:hAnsi="黑体"/>
          <w:b w:val="0"/>
        </w:rPr>
      </w:pPr>
      <w:bookmarkStart w:id="289" w:name="_Toc28933"/>
      <w:bookmarkStart w:id="290" w:name="_Toc112768420"/>
      <w:bookmarkStart w:id="291" w:name="_Toc27475"/>
      <w:bookmarkStart w:id="292" w:name="_Toc24729"/>
      <w:bookmarkStart w:id="293" w:name="_Toc28022"/>
      <w:bookmarkStart w:id="294" w:name="_Toc18007"/>
      <w:bookmarkStart w:id="295" w:name="_Toc5728"/>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5"/>
        <w:keepNext w:val="0"/>
        <w:keepLines w:val="0"/>
        <w:adjustRightInd w:val="0"/>
        <w:snapToGrid w:val="0"/>
        <w:spacing w:before="120" w:beforeLines="50" w:after="120" w:afterLines="50" w:line="560" w:lineRule="exact"/>
        <w:jc w:val="center"/>
        <w:rPr>
          <w:b w:val="0"/>
        </w:rPr>
      </w:pPr>
      <w:bookmarkStart w:id="297" w:name="_Toc112317773"/>
      <w:bookmarkStart w:id="298" w:name="_Toc10644"/>
      <w:bookmarkStart w:id="299" w:name="_Toc150422476"/>
      <w:bookmarkStart w:id="300" w:name="_Toc112879313"/>
      <w:bookmarkStart w:id="301" w:name="_Toc23357"/>
      <w:bookmarkStart w:id="302" w:name="_Toc15806"/>
      <w:bookmarkStart w:id="303" w:name="_Toc150422530"/>
      <w:bookmarkStart w:id="304" w:name="_Toc17260"/>
      <w:bookmarkStart w:id="305" w:name="_Toc12472"/>
      <w:bookmarkStart w:id="306" w:name="_Toc132636806"/>
      <w:bookmarkStart w:id="307" w:name="_Toc2469"/>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6"/>
        <w:keepNext w:val="0"/>
        <w:keepLines w:val="0"/>
        <w:adjustRightInd w:val="0"/>
        <w:snapToGrid w:val="0"/>
        <w:spacing w:before="0" w:after="0" w:line="560" w:lineRule="exact"/>
        <w:ind w:firstLine="560"/>
        <w:rPr>
          <w:rFonts w:ascii="黑体" w:hAnsi="黑体"/>
          <w:b w:val="0"/>
        </w:rPr>
      </w:pPr>
      <w:bookmarkStart w:id="308" w:name="_Toc112879314"/>
      <w:bookmarkStart w:id="309" w:name="_Toc10069"/>
      <w:bookmarkStart w:id="310" w:name="_Toc16850"/>
      <w:bookmarkStart w:id="311" w:name="_Toc22992"/>
      <w:bookmarkStart w:id="312" w:name="_Toc32347"/>
      <w:bookmarkStart w:id="313" w:name="_Toc28033"/>
      <w:bookmarkStart w:id="314" w:name="_Toc20218"/>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6"/>
        <w:keepNext w:val="0"/>
        <w:keepLines w:val="0"/>
        <w:adjustRightInd w:val="0"/>
        <w:snapToGrid w:val="0"/>
        <w:spacing w:before="0" w:after="0" w:line="560" w:lineRule="exact"/>
        <w:ind w:firstLine="560"/>
        <w:rPr>
          <w:rFonts w:ascii="黑体" w:hAnsi="黑体"/>
          <w:b w:val="0"/>
        </w:rPr>
      </w:pPr>
      <w:bookmarkStart w:id="315" w:name="_Toc4498"/>
      <w:bookmarkStart w:id="316" w:name="_Toc2578"/>
      <w:bookmarkStart w:id="317" w:name="_Toc11730"/>
      <w:bookmarkStart w:id="318" w:name="_Toc13604"/>
      <w:bookmarkStart w:id="319" w:name="_Toc12405"/>
      <w:bookmarkStart w:id="320" w:name="_Toc16274"/>
      <w:bookmarkStart w:id="321" w:name="_Toc112879315"/>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5"/>
        <w:keepNext w:val="0"/>
        <w:keepLines w:val="0"/>
        <w:adjustRightInd w:val="0"/>
        <w:snapToGrid w:val="0"/>
        <w:spacing w:before="120" w:beforeLines="50" w:after="120" w:afterLines="50" w:line="560" w:lineRule="exact"/>
        <w:jc w:val="center"/>
        <w:rPr>
          <w:b w:val="0"/>
        </w:rPr>
      </w:pPr>
      <w:bookmarkStart w:id="322" w:name="_Toc132636807"/>
      <w:bookmarkStart w:id="323" w:name="_Toc150422477"/>
      <w:bookmarkStart w:id="324" w:name="_Toc150422531"/>
      <w:bookmarkStart w:id="325" w:name="_Toc21020"/>
      <w:bookmarkStart w:id="326" w:name="_Toc22184"/>
      <w:bookmarkStart w:id="327" w:name="_Toc112879316"/>
      <w:bookmarkStart w:id="328" w:name="_Toc13486"/>
      <w:bookmarkStart w:id="329" w:name="_Toc2402"/>
      <w:bookmarkStart w:id="330" w:name="_Toc5420"/>
      <w:bookmarkStart w:id="331" w:name="_Toc112317774"/>
      <w:bookmarkStart w:id="332" w:name="_Toc17216"/>
      <w:r>
        <w:rPr>
          <w:rFonts w:hint="eastAsia"/>
          <w:b w:val="0"/>
        </w:rPr>
        <w:t>七、质疑、投诉和投诉复议</w:t>
      </w:r>
      <w:bookmarkEnd w:id="322"/>
      <w:bookmarkEnd w:id="323"/>
      <w:bookmarkEnd w:id="324"/>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6"/>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5"/>
        <w:keepNext w:val="0"/>
        <w:keepLines w:val="0"/>
        <w:adjustRightInd w:val="0"/>
        <w:snapToGrid w:val="0"/>
        <w:spacing w:before="120" w:beforeLines="50" w:after="120" w:afterLines="50" w:line="560" w:lineRule="exact"/>
        <w:jc w:val="center"/>
        <w:rPr>
          <w:b w:val="0"/>
        </w:rPr>
      </w:pPr>
      <w:bookmarkStart w:id="333" w:name="_Toc150422478"/>
      <w:bookmarkStart w:id="334" w:name="_Toc150422532"/>
      <w:bookmarkStart w:id="335" w:name="_Toc13263680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6"/>
        <w:keepNext w:val="0"/>
        <w:keepLines w:val="0"/>
        <w:adjustRightInd w:val="0"/>
        <w:snapToGrid w:val="0"/>
        <w:spacing w:before="0" w:after="0" w:line="560" w:lineRule="exact"/>
        <w:ind w:firstLine="560"/>
        <w:rPr>
          <w:rFonts w:ascii="黑体" w:hAnsi="黑体"/>
          <w:b w:val="0"/>
        </w:rPr>
      </w:pPr>
      <w:bookmarkStart w:id="336" w:name="_Toc6587"/>
      <w:bookmarkStart w:id="337" w:name="_Toc31182"/>
      <w:bookmarkStart w:id="338" w:name="_Toc112879317"/>
      <w:bookmarkStart w:id="339" w:name="_Toc15168"/>
      <w:bookmarkStart w:id="340" w:name="_Toc1306"/>
      <w:bookmarkStart w:id="341" w:name="_Toc23561"/>
      <w:bookmarkStart w:id="342" w:name="_Toc9907"/>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5"/>
        <w:keepNext w:val="0"/>
        <w:keepLines w:val="0"/>
        <w:adjustRightInd w:val="0"/>
        <w:snapToGrid w:val="0"/>
        <w:spacing w:before="120" w:beforeLines="50" w:after="120" w:afterLines="50" w:line="560" w:lineRule="exact"/>
        <w:jc w:val="center"/>
        <w:rPr>
          <w:b w:val="0"/>
        </w:rPr>
      </w:pPr>
      <w:bookmarkStart w:id="343" w:name="_Toc132636809"/>
      <w:bookmarkStart w:id="344" w:name="_Toc18245"/>
      <w:bookmarkStart w:id="345" w:name="_Toc112879318"/>
      <w:bookmarkStart w:id="346" w:name="_Toc151"/>
      <w:bookmarkStart w:id="347" w:name="_Toc112317776"/>
      <w:bookmarkStart w:id="348" w:name="_Toc18009"/>
      <w:bookmarkStart w:id="349" w:name="_Toc30799"/>
      <w:bookmarkStart w:id="350" w:name="_Toc150422479"/>
      <w:bookmarkStart w:id="351" w:name="_Toc23740"/>
      <w:bookmarkStart w:id="352" w:name="_Toc18441"/>
      <w:bookmarkStart w:id="353" w:name="_Toc150422533"/>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6"/>
        <w:keepNext w:val="0"/>
        <w:keepLines w:val="0"/>
        <w:adjustRightInd w:val="0"/>
        <w:snapToGrid w:val="0"/>
        <w:spacing w:before="0" w:after="0" w:line="560" w:lineRule="exact"/>
        <w:ind w:firstLine="560"/>
        <w:rPr>
          <w:rFonts w:ascii="黑体" w:hAnsi="黑体"/>
          <w:b w:val="0"/>
        </w:rPr>
      </w:pPr>
      <w:bookmarkStart w:id="354" w:name="_Toc15875"/>
      <w:bookmarkStart w:id="355" w:name="_Toc416"/>
      <w:bookmarkStart w:id="356" w:name="_Toc29019"/>
      <w:bookmarkStart w:id="357" w:name="_Toc18855"/>
      <w:bookmarkStart w:id="358" w:name="_Toc112879319"/>
      <w:bookmarkStart w:id="359" w:name="_Toc16713"/>
      <w:bookmarkStart w:id="360" w:name="_Toc21936"/>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5"/>
        <w:spacing w:before="120" w:beforeLines="50" w:after="120" w:afterLines="50" w:line="560" w:lineRule="exact"/>
        <w:rPr>
          <w:rFonts w:ascii="黑体" w:hAnsi="黑体" w:cs="黑体"/>
          <w:b w:val="0"/>
          <w:bCs w:val="0"/>
          <w:sz w:val="28"/>
          <w:szCs w:val="28"/>
        </w:rPr>
      </w:pPr>
      <w:r>
        <w:br w:type="page"/>
      </w:r>
      <w:bookmarkStart w:id="361" w:name="_Toc28216"/>
      <w:bookmarkStart w:id="362" w:name="_Toc17424"/>
      <w:bookmarkStart w:id="363" w:name="_Toc150422480"/>
      <w:bookmarkStart w:id="364" w:name="_Toc150422534"/>
      <w:bookmarkStart w:id="365" w:name="_Toc2614"/>
      <w:bookmarkStart w:id="366" w:name="_Toc132636810"/>
      <w:bookmarkStart w:id="367" w:name="_Toc11705"/>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50422535"/>
      <w:bookmarkStart w:id="369" w:name="_Toc3945"/>
      <w:bookmarkStart w:id="370" w:name="_Toc18460"/>
      <w:bookmarkStart w:id="371" w:name="_Toc132636811"/>
      <w:bookmarkStart w:id="372" w:name="_Toc6878"/>
      <w:bookmarkStart w:id="373" w:name="_Toc15835"/>
      <w:bookmarkStart w:id="374" w:name="_Toc150422481"/>
      <w:bookmarkStart w:id="375" w:name="_Toc112768435"/>
      <w:bookmarkStart w:id="376" w:name="_Toc23299"/>
      <w:bookmarkStart w:id="377" w:name="_Toc9618"/>
      <w:bookmarkStart w:id="378" w:name="_Toc26693"/>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5"/>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150422536"/>
      <w:bookmarkStart w:id="380" w:name="_Toc9615"/>
      <w:bookmarkStart w:id="381" w:name="_Toc6068"/>
      <w:bookmarkStart w:id="382" w:name="_Toc9689"/>
      <w:bookmarkStart w:id="383" w:name="_Toc28425"/>
      <w:bookmarkStart w:id="384" w:name="_Toc132636812"/>
      <w:bookmarkStart w:id="385" w:name="_Toc5103"/>
      <w:bookmarkStart w:id="386" w:name="_Toc150422482"/>
      <w:bookmarkStart w:id="387" w:name="_Toc32638"/>
      <w:bookmarkStart w:id="388" w:name="_Toc10021"/>
      <w:bookmarkStart w:id="389" w:name="_Toc9085"/>
      <w:bookmarkStart w:id="390" w:name="_Toc112768436"/>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hint="default" w:ascii="宋体" w:hAnsi="宋体" w:eastAsia="宋体"/>
                <w:sz w:val="24"/>
                <w:lang w:val="en-US" w:eastAsia="zh-CN"/>
              </w:rPr>
            </w:pPr>
            <w:r>
              <w:rPr>
                <w:rFonts w:hint="eastAsia" w:ascii="宋体" w:hAnsi="宋体"/>
                <w:sz w:val="24"/>
                <w:lang w:val="en-US" w:eastAsia="zh-CN"/>
              </w:rPr>
              <w:t>询价</w:t>
            </w:r>
            <w:r>
              <w:rPr>
                <w:rFonts w:hint="eastAsia" w:ascii="宋体" w:hAnsi="宋体"/>
                <w:sz w:val="24"/>
              </w:rPr>
              <w:t>时间：</w:t>
            </w:r>
            <w:r>
              <w:rPr>
                <w:rFonts w:hint="eastAsia" w:ascii="宋体" w:hAnsi="宋体"/>
                <w:sz w:val="24"/>
                <w:lang w:val="en-US" w:eastAsia="zh-CN"/>
              </w:rPr>
              <w:t>以电话通知为准</w:t>
            </w:r>
          </w:p>
          <w:p>
            <w:pPr>
              <w:tabs>
                <w:tab w:val="left" w:pos="888"/>
              </w:tabs>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3"/>
        <w:rPr>
          <w:rFonts w:hint="eastAsia" w:ascii="黑体" w:hAnsi="黑体" w:cs="黑体"/>
          <w:b w:val="0"/>
          <w:bCs w:val="0"/>
          <w:sz w:val="28"/>
          <w:szCs w:val="28"/>
        </w:rPr>
      </w:pPr>
    </w:p>
    <w:p>
      <w:pPr>
        <w:rPr>
          <w:rFonts w:hint="eastAsia"/>
        </w:rPr>
      </w:pPr>
    </w:p>
    <w:p>
      <w:pPr>
        <w:pStyle w:val="3"/>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50351565"/>
      <w:bookmarkStart w:id="393" w:name="_Toc121473161"/>
      <w:bookmarkStart w:id="394" w:name="_Toc16041"/>
      <w:bookmarkStart w:id="395" w:name="_Toc20287"/>
      <w:bookmarkStart w:id="396" w:name="_Toc10169"/>
      <w:bookmarkStart w:id="397" w:name="_Toc128150565"/>
      <w:bookmarkStart w:id="398" w:name="_Toc130887805"/>
      <w:bookmarkStart w:id="399" w:name="_Toc1301"/>
      <w:bookmarkStart w:id="400" w:name="_Toc28545"/>
      <w:bookmarkStart w:id="401" w:name="_Toc128772330"/>
      <w:bookmarkStart w:id="402" w:name="_Toc132399040"/>
      <w:bookmarkStart w:id="403" w:name="_Toc154562967"/>
    </w:p>
    <w:p>
      <w:pPr>
        <w:pStyle w:val="3"/>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3"/>
        <w:rPr>
          <w:rFonts w:hint="eastAsia" w:ascii="宋体" w:hAnsi="宋体" w:eastAsia="宋体" w:cs="宋体"/>
          <w:b/>
          <w:bCs w:val="0"/>
          <w:sz w:val="28"/>
          <w:szCs w:val="28"/>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121473162"/>
      <w:bookmarkStart w:id="405" w:name="_Toc8677"/>
      <w:bookmarkStart w:id="406" w:name="_Toc128772331"/>
      <w:bookmarkStart w:id="407" w:name="_Toc128150566"/>
      <w:bookmarkStart w:id="408" w:name="_Toc150351566"/>
      <w:bookmarkStart w:id="409" w:name="_Toc130887806"/>
      <w:bookmarkStart w:id="410" w:name="_Toc29198"/>
      <w:bookmarkStart w:id="411" w:name="_Toc24670"/>
      <w:bookmarkStart w:id="412" w:name="_Toc132399041"/>
      <w:bookmarkStart w:id="413" w:name="_Toc23146"/>
      <w:bookmarkStart w:id="414" w:name="_Toc3729"/>
      <w:bookmarkStart w:id="415" w:name="_Toc154562968"/>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一、</w:t>
      </w:r>
      <w:r>
        <w:rPr>
          <w:rFonts w:ascii="Times New Roman" w:hAnsi="Times New Roman" w:eastAsia="黑体" w:cs="Times New Roman"/>
          <w:kern w:val="2"/>
          <w:sz w:val="32"/>
          <w:szCs w:val="32"/>
        </w:rPr>
        <w:t>采购需求一览表</w:t>
      </w:r>
    </w:p>
    <w:p>
      <w:pPr>
        <w:pStyle w:val="2"/>
        <w:keepNext w:val="0"/>
        <w:keepLines w:val="0"/>
        <w:pageBreakBefore w:val="0"/>
        <w:numPr>
          <w:ilvl w:val="0"/>
          <w:numId w:val="0"/>
        </w:numPr>
        <w:kinsoku/>
        <w:wordWrap/>
        <w:overflowPunct/>
        <w:topLinePunct w:val="0"/>
        <w:autoSpaceDE/>
        <w:autoSpaceDN/>
        <w:bidi w:val="0"/>
        <w:spacing w:line="360" w:lineRule="auto"/>
      </w:pP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881"/>
        <w:gridCol w:w="1868"/>
        <w:gridCol w:w="15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keepNext w:val="0"/>
              <w:keepLines w:val="0"/>
              <w:pageBreakBefore w:val="0"/>
              <w:kinsoku/>
              <w:wordWrap/>
              <w:overflowPunct/>
              <w:topLinePunct w:val="0"/>
              <w:autoSpaceDE/>
              <w:autoSpaceDN/>
              <w:bidi w:val="0"/>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5" w:type="pct"/>
            <w:vAlign w:val="center"/>
          </w:tcPr>
          <w:p>
            <w:pPr>
              <w:keepNext w:val="0"/>
              <w:keepLines w:val="0"/>
              <w:pageBreakBefore w:val="0"/>
              <w:kinsoku/>
              <w:wordWrap/>
              <w:overflowPunct/>
              <w:topLinePunct w:val="0"/>
              <w:autoSpaceDE/>
              <w:autoSpaceDN/>
              <w:bidi w:val="0"/>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keepNext w:val="0"/>
              <w:keepLines w:val="0"/>
              <w:pageBreakBefore w:val="0"/>
              <w:kinsoku/>
              <w:wordWrap/>
              <w:overflowPunct/>
              <w:topLinePunct w:val="0"/>
              <w:autoSpaceDE/>
              <w:autoSpaceDN/>
              <w:bidi w:val="0"/>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keepNext w:val="0"/>
              <w:keepLines w:val="0"/>
              <w:pageBreakBefore w:val="0"/>
              <w:kinsoku/>
              <w:wordWrap/>
              <w:overflowPunct/>
              <w:topLinePunct w:val="0"/>
              <w:autoSpaceDE/>
              <w:autoSpaceDN/>
              <w:bidi w:val="0"/>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keepNext w:val="0"/>
              <w:keepLines w:val="0"/>
              <w:pageBreakBefore w:val="0"/>
              <w:kinsoku/>
              <w:wordWrap/>
              <w:overflowPunct/>
              <w:topLinePunct w:val="0"/>
              <w:autoSpaceDE/>
              <w:autoSpaceDN/>
              <w:bidi w:val="0"/>
              <w:spacing w:line="360" w:lineRule="auto"/>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keepNext w:val="0"/>
              <w:keepLines w:val="0"/>
              <w:pageBreakBefore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w:t>
            </w:r>
          </w:p>
        </w:tc>
        <w:tc>
          <w:tcPr>
            <w:tcW w:w="1505" w:type="pct"/>
            <w:vAlign w:val="center"/>
          </w:tcPr>
          <w:p>
            <w:pPr>
              <w:keepNext w:val="0"/>
              <w:keepLines w:val="0"/>
              <w:pageBreakBefore w:val="0"/>
              <w:kinsoku/>
              <w:wordWrap/>
              <w:overflowPunct/>
              <w:topLinePunct w:val="0"/>
              <w:autoSpaceDE/>
              <w:autoSpaceDN/>
              <w:bidi w:val="0"/>
              <w:spacing w:line="360" w:lineRule="auto"/>
              <w:jc w:val="center"/>
              <w:outlineLvl w:val="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噪声频谱分析仪</w:t>
            </w:r>
          </w:p>
        </w:tc>
        <w:tc>
          <w:tcPr>
            <w:tcW w:w="976" w:type="pct"/>
            <w:vAlign w:val="center"/>
          </w:tcPr>
          <w:p>
            <w:pPr>
              <w:keepNext w:val="0"/>
              <w:keepLines w:val="0"/>
              <w:pageBreakBefore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c>
          <w:tcPr>
            <w:tcW w:w="828" w:type="pct"/>
            <w:vAlign w:val="center"/>
          </w:tcPr>
          <w:p>
            <w:pPr>
              <w:keepNext w:val="0"/>
              <w:keepLines w:val="0"/>
              <w:pageBreakBefore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1125" w:type="pct"/>
            <w:vAlign w:val="center"/>
          </w:tcPr>
          <w:p>
            <w:pPr>
              <w:keepNext w:val="0"/>
              <w:keepLines w:val="0"/>
              <w:pageBreakBefore w:val="0"/>
              <w:kinsoku/>
              <w:wordWrap/>
              <w:overflowPunct/>
              <w:topLinePunct w:val="0"/>
              <w:autoSpaceDE/>
              <w:autoSpaceDN/>
              <w:bidi w:val="0"/>
              <w:adjustRightInd w:val="0"/>
              <w:snapToGrid w:val="0"/>
              <w:spacing w:line="360" w:lineRule="auto"/>
              <w:jc w:val="center"/>
              <w:outlineLvl w:val="0"/>
              <w:rPr>
                <w:rFonts w:hint="default" w:ascii="Times New Roman" w:hAnsi="Times New Roman" w:eastAsia="宋体" w:cs="Times New Roman"/>
                <w:kern w:val="2"/>
                <w:sz w:val="28"/>
                <w:szCs w:val="28"/>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二、</w:t>
      </w:r>
      <w:r>
        <w:rPr>
          <w:rFonts w:ascii="Times New Roman" w:hAnsi="Times New Roman" w:eastAsia="黑体" w:cs="Times New Roman"/>
          <w:kern w:val="2"/>
          <w:sz w:val="32"/>
          <w:szCs w:val="32"/>
        </w:rPr>
        <w:t>技术需求</w:t>
      </w:r>
    </w:p>
    <w:p>
      <w:pPr>
        <w:pStyle w:val="2"/>
        <w:keepNext w:val="0"/>
        <w:keepLines w:val="0"/>
        <w:pageBreakBefore w:val="0"/>
        <w:numPr>
          <w:ilvl w:val="0"/>
          <w:numId w:val="0"/>
        </w:numPr>
        <w:kinsoku/>
        <w:wordWrap/>
        <w:overflowPunct/>
        <w:topLinePunct w:val="0"/>
        <w:autoSpaceDE/>
        <w:autoSpaceDN/>
        <w:bidi w:val="0"/>
        <w:spacing w:line="360" w:lineRule="auto"/>
        <w:ind w:leftChars="200"/>
      </w:pPr>
    </w:p>
    <w:p>
      <w:pPr>
        <w:keepNext w:val="0"/>
        <w:keepLines w:val="0"/>
        <w:pageBreakBefore w:val="0"/>
        <w:kinsoku/>
        <w:wordWrap/>
        <w:overflowPunct/>
        <w:topLinePunct w:val="0"/>
        <w:autoSpaceDE/>
        <w:autoSpaceDN/>
        <w:bidi w:val="0"/>
        <w:spacing w:line="360" w:lineRule="auto"/>
        <w:jc w:val="center"/>
        <w:rPr>
          <w:rFonts w:ascii="Times New Roman" w:hAnsi="Times New Roman" w:eastAsia="黑体" w:cs="Times New Roman"/>
          <w:bCs/>
          <w:kern w:val="0"/>
          <w:sz w:val="32"/>
          <w:szCs w:val="44"/>
        </w:rPr>
      </w:pPr>
      <w:bookmarkStart w:id="416" w:name="_Hlk107850184"/>
      <w:r>
        <w:rPr>
          <w:rFonts w:ascii="Times New Roman" w:hAnsi="Times New Roman" w:eastAsia="黑体" w:cs="Times New Roman"/>
          <w:bCs/>
          <w:kern w:val="0"/>
          <w:sz w:val="32"/>
          <w:szCs w:val="44"/>
        </w:rPr>
        <w:t>噪声频谱分析仪</w:t>
      </w:r>
      <w:bookmarkEnd w:id="416"/>
      <w:r>
        <w:rPr>
          <w:rFonts w:ascii="Times New Roman" w:hAnsi="Times New Roman" w:eastAsia="黑体" w:cs="Times New Roman"/>
          <w:bCs/>
          <w:kern w:val="0"/>
          <w:sz w:val="32"/>
          <w:szCs w:val="44"/>
        </w:rPr>
        <w:t>技术参数确认表</w:t>
      </w:r>
    </w:p>
    <w:p>
      <w:pPr>
        <w:keepNext w:val="0"/>
        <w:keepLines w:val="0"/>
        <w:pageBreakBefore w:val="0"/>
        <w:kinsoku/>
        <w:wordWrap/>
        <w:overflowPunct/>
        <w:topLinePunct w:val="0"/>
        <w:autoSpaceDE/>
        <w:autoSpaceDN/>
        <w:bidi w:val="0"/>
        <w:spacing w:line="360" w:lineRule="auto"/>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r>
              <w:rPr>
                <w:rFonts w:ascii="Times New Roman" w:hAnsi="Times New Roman" w:cs="Times New Roman"/>
                <w:b/>
                <w:bCs/>
                <w:kern w:val="0"/>
              </w:rPr>
              <w:t>序号</w:t>
            </w:r>
          </w:p>
        </w:tc>
        <w:tc>
          <w:tcPr>
            <w:tcW w:w="170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r>
              <w:rPr>
                <w:rFonts w:ascii="Times New Roman" w:hAnsi="Times New Roman" w:cs="Times New Roman"/>
                <w:b/>
                <w:bCs/>
                <w:kern w:val="0"/>
              </w:rPr>
              <w:t>技术和性能参数名称</w:t>
            </w:r>
          </w:p>
        </w:tc>
        <w:tc>
          <w:tcPr>
            <w:tcW w:w="496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r>
              <w:rPr>
                <w:rFonts w:ascii="Times New Roman" w:hAnsi="Times New Roman" w:cs="Times New Roman"/>
                <w:b/>
                <w:bCs/>
                <w:kern w:val="0"/>
              </w:rPr>
              <w:t>技术参数和性能要求</w:t>
            </w:r>
          </w:p>
        </w:tc>
        <w:tc>
          <w:tcPr>
            <w:tcW w:w="1843"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eastAsia="幼圆" w:cs="Times New Roman"/>
                <w:b/>
                <w:bCs/>
                <w:kern w:val="0"/>
              </w:rPr>
            </w:pPr>
            <w:r>
              <w:rPr>
                <w:rFonts w:ascii="Times New Roman" w:hAnsi="Times New Roman" w:cs="Times New Roman"/>
                <w:b/>
                <w:bCs/>
                <w:kern w:val="0"/>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r>
              <w:rPr>
                <w:rFonts w:ascii="Times New Roman" w:hAnsi="Times New Roman" w:cs="Times New Roman"/>
                <w:b/>
                <w:bCs/>
                <w:kern w:val="0"/>
              </w:rPr>
              <w:t>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r>
              <w:rPr>
                <w:rFonts w:ascii="Times New Roman" w:hAnsi="Times New Roman" w:cs="Times New Roman"/>
                <w:b/>
                <w:bCs/>
                <w:kern w:val="0"/>
              </w:rPr>
              <w:t>设备使用需求</w:t>
            </w:r>
          </w:p>
        </w:tc>
        <w:tc>
          <w:tcPr>
            <w:tcW w:w="49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Cs/>
                <w:kern w:val="0"/>
              </w:rPr>
            </w:pP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ascii="Times New Roman" w:hAnsi="Times New Roman" w:cs="Times New Roman"/>
                <w:b/>
                <w:bCs/>
                <w:kern w:val="0"/>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zh-CN"/>
              </w:rPr>
              <w:t>可对现场环境的噪声进行精确分析</w:t>
            </w:r>
            <w:r>
              <w:rPr>
                <w:rFonts w:hint="eastAsia" w:ascii="Times New Roman" w:hAnsi="Times New Roman" w:cs="Times New Roman"/>
                <w:kern w:val="0"/>
                <w:sz w:val="24"/>
                <w:szCs w:val="24"/>
                <w:lang w:bidi="zh-CN"/>
              </w:rPr>
              <w:t>；</w:t>
            </w:r>
            <w:r>
              <w:rPr>
                <w:rFonts w:hint="eastAsia" w:ascii="Times New Roman" w:hAnsi="Times New Roman" w:cs="Times New Roman"/>
                <w:kern w:val="0"/>
                <w:sz w:val="24"/>
                <w:szCs w:val="24"/>
                <w:lang w:val="en-US" w:bidi="zh-CN"/>
              </w:rPr>
              <w:t>具备</w:t>
            </w:r>
            <w:r>
              <w:rPr>
                <w:rFonts w:hint="default" w:ascii="Times New Roman" w:hAnsi="Times New Roman" w:eastAsia="宋体" w:cs="Times New Roman"/>
                <w:kern w:val="0"/>
                <w:sz w:val="24"/>
                <w:szCs w:val="24"/>
                <w:lang w:bidi="zh-CN"/>
              </w:rPr>
              <w:t>频谱的谱图功能</w:t>
            </w:r>
            <w:r>
              <w:rPr>
                <w:rFonts w:hint="eastAsia" w:ascii="Times New Roman" w:hAnsi="Times New Roman" w:cs="Times New Roman"/>
                <w:kern w:val="0"/>
                <w:sz w:val="24"/>
                <w:szCs w:val="24"/>
                <w:lang w:bidi="zh-CN"/>
              </w:rPr>
              <w:t>，</w:t>
            </w:r>
            <w:r>
              <w:rPr>
                <w:rFonts w:hint="default" w:ascii="Times New Roman" w:hAnsi="Times New Roman" w:eastAsia="宋体" w:cs="Times New Roman"/>
                <w:kern w:val="0"/>
                <w:sz w:val="24"/>
                <w:szCs w:val="24"/>
                <w:lang w:bidi="zh-CN"/>
              </w:rPr>
              <w:t>可以对作业场所的噪声发声源进行寻找，</w:t>
            </w:r>
            <w:r>
              <w:rPr>
                <w:rFonts w:hint="eastAsia" w:ascii="Times New Roman" w:hAnsi="Times New Roman" w:cs="Times New Roman"/>
                <w:kern w:val="0"/>
                <w:sz w:val="24"/>
                <w:szCs w:val="24"/>
                <w:lang w:val="en-US" w:bidi="zh-CN"/>
              </w:rPr>
              <w:t>能够为</w:t>
            </w:r>
            <w:r>
              <w:rPr>
                <w:rFonts w:hint="default" w:ascii="Times New Roman" w:hAnsi="Times New Roman" w:eastAsia="宋体" w:cs="Times New Roman"/>
                <w:kern w:val="0"/>
                <w:sz w:val="24"/>
                <w:szCs w:val="24"/>
                <w:lang w:bidi="zh-CN"/>
              </w:rPr>
              <w:t>噪声监测提供精确的数据。</w:t>
            </w: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bidi="zh-CN"/>
              </w:rPr>
              <w:t>公共卫生作业场所以及职业卫生作业场所</w:t>
            </w:r>
          </w:p>
        </w:tc>
        <w:tc>
          <w:tcPr>
            <w:tcW w:w="1843" w:type="dxa"/>
            <w:tcBorders>
              <w:top w:val="single" w:color="auto" w:sz="4" w:space="0"/>
              <w:left w:val="nil"/>
              <w:bottom w:val="single" w:color="auto" w:sz="4" w:space="0"/>
              <w:right w:val="single" w:color="auto" w:sz="8" w:space="0"/>
            </w:tcBorders>
            <w:shd w:val="clear" w:color="000000" w:fill="auto"/>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精度 1级  符合IEC61671-1:2002</w:t>
            </w:r>
          </w:p>
          <w:p>
            <w:pPr>
              <w:pStyle w:val="22"/>
              <w:keepNext w:val="0"/>
              <w:keepLines w:val="0"/>
              <w:pageBreakBefore w:val="0"/>
              <w:kinsoku/>
              <w:wordWrap/>
              <w:overflowPunct/>
              <w:topLinePunct w:val="0"/>
              <w:autoSpaceDE/>
              <w:autoSpaceDN/>
              <w:bidi w:val="0"/>
              <w:spacing w:line="360" w:lineRule="auto"/>
              <w:ind w:firstLine="0" w:firstLineChars="0"/>
              <w:rPr>
                <w:rFonts w:hint="default" w:ascii="Times New Roman" w:hAnsi="Times New Roman" w:eastAsia="宋体" w:cs="Times New Roman"/>
                <w:sz w:val="24"/>
                <w:szCs w:val="24"/>
              </w:rPr>
            </w:pPr>
          </w:p>
        </w:tc>
        <w:tc>
          <w:tcPr>
            <w:tcW w:w="1843" w:type="dxa"/>
            <w:tcBorders>
              <w:top w:val="nil"/>
              <w:left w:val="nil"/>
              <w:bottom w:val="single" w:color="auto" w:sz="4" w:space="0"/>
              <w:right w:val="single" w:color="auto" w:sz="8" w:space="0"/>
            </w:tcBorders>
            <w:vAlign w:val="center"/>
          </w:tcPr>
          <w:p>
            <w:pPr>
              <w:pStyle w:val="2"/>
              <w:keepNext w:val="0"/>
              <w:keepLines w:val="0"/>
              <w:pageBreakBefore w:val="0"/>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测量范围</w:t>
            </w:r>
            <w:r>
              <w:rPr>
                <w:rFonts w:hint="eastAsia" w:ascii="Times New Roman" w:hAnsi="Times New Roman" w:cs="Times New Roman"/>
                <w:sz w:val="24"/>
                <w:szCs w:val="24"/>
                <w:lang w:val="en-US" w:eastAsia="zh-CN"/>
              </w:rPr>
              <w:t>至少完全覆盖</w:t>
            </w:r>
            <w:r>
              <w:rPr>
                <w:rFonts w:hint="default" w:ascii="Times New Roman" w:hAnsi="Times New Roman" w:eastAsia="宋体" w:cs="Times New Roman"/>
                <w:sz w:val="24"/>
                <w:szCs w:val="24"/>
              </w:rPr>
              <w:t>：15-140dB</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计权方式：A\B\C\Z</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测量方式</w:t>
            </w:r>
            <w:r>
              <w:rPr>
                <w:rFonts w:hint="eastAsia" w:ascii="Times New Roman" w:hAnsi="Times New Roman" w:cs="Times New Roman"/>
                <w:sz w:val="24"/>
                <w:szCs w:val="24"/>
                <w:lang w:val="en-US" w:eastAsia="zh-CN"/>
              </w:rPr>
              <w:t>至少应包含</w:t>
            </w:r>
            <w:r>
              <w:rPr>
                <w:rFonts w:hint="default" w:ascii="Times New Roman" w:hAnsi="Times New Roman" w:eastAsia="宋体" w:cs="Times New Roman"/>
                <w:sz w:val="24"/>
                <w:szCs w:val="24"/>
              </w:rPr>
              <w:t>：快、慢、脉冲</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rPr>
              <w:t>具备</w:t>
            </w:r>
            <w:r>
              <w:rPr>
                <w:rFonts w:hint="default" w:ascii="Times New Roman" w:hAnsi="Times New Roman" w:eastAsia="宋体" w:cs="Times New Roman"/>
                <w:sz w:val="24"/>
                <w:szCs w:val="24"/>
              </w:rPr>
              <w:t>1/1、1/3倍頻程频谱分析</w:t>
            </w:r>
            <w:r>
              <w:rPr>
                <w:rFonts w:hint="eastAsia" w:ascii="Times New Roman" w:hAnsi="Times New Roman" w:cs="Times New Roman"/>
                <w:sz w:val="24"/>
                <w:szCs w:val="24"/>
                <w:lang w:val="en-US" w:eastAsia="zh-CN"/>
              </w:rPr>
              <w:t>功能</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频率范围</w:t>
            </w:r>
            <w:r>
              <w:rPr>
                <w:rFonts w:hint="eastAsia" w:ascii="Times New Roman" w:hAnsi="Times New Roman" w:cs="Times New Roman"/>
                <w:sz w:val="24"/>
                <w:szCs w:val="24"/>
                <w:lang w:val="en-US" w:eastAsia="zh-CN"/>
              </w:rPr>
              <w:t>至少完全覆盖</w:t>
            </w:r>
            <w:r>
              <w:rPr>
                <w:rFonts w:hint="default" w:ascii="Times New Roman" w:hAnsi="Times New Roman" w:eastAsia="宋体" w:cs="Times New Roman"/>
                <w:sz w:val="24"/>
                <w:szCs w:val="24"/>
              </w:rPr>
              <w:t>：10Hz-20KHz</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eastAsia" w:ascii="Times New Roman" w:hAnsi="Times New Roman" w:cs="Times New Roman"/>
                <w:kern w:val="0"/>
                <w:sz w:val="24"/>
                <w:szCs w:val="24"/>
                <w:lang w:val="en-US" w:eastAsia="zh-CN"/>
              </w:rPr>
              <w:t>7</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eastAsia" w:ascii="Times New Roman" w:hAnsi="Times New Roman" w:cs="Times New Roman"/>
                <w:kern w:val="0"/>
                <w:sz w:val="24"/>
                <w:szCs w:val="24"/>
                <w:lang w:val="en-US" w:eastAsia="zh-CN"/>
              </w:rPr>
              <w:t>7</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eastAsia" w:ascii="Times New Roman" w:hAnsi="Times New Roman" w:cs="Times New Roman"/>
                <w:sz w:val="24"/>
                <w:szCs w:val="24"/>
                <w:lang w:val="en-US" w:eastAsia="zh-CN"/>
              </w:rPr>
              <w:t>具备</w:t>
            </w:r>
            <w:r>
              <w:rPr>
                <w:rFonts w:hint="default" w:ascii="Times New Roman" w:hAnsi="Times New Roman" w:eastAsia="宋体" w:cs="Times New Roman"/>
                <w:sz w:val="24"/>
                <w:szCs w:val="24"/>
              </w:rPr>
              <w:t>自动校正功能（开机自动校准、接入音源自动校准）</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eastAsia" w:ascii="Times New Roman" w:hAnsi="Times New Roman" w:cs="Times New Roman"/>
                <w:kern w:val="0"/>
                <w:sz w:val="24"/>
                <w:szCs w:val="24"/>
                <w:lang w:val="en-US" w:eastAsia="zh-CN"/>
              </w:rPr>
              <w:t>8</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eastAsia" w:ascii="Times New Roman" w:hAnsi="Times New Roman" w:cs="Times New Roman"/>
                <w:kern w:val="0"/>
                <w:sz w:val="24"/>
                <w:szCs w:val="24"/>
                <w:lang w:val="en-US" w:eastAsia="zh-CN"/>
              </w:rPr>
              <w:t>8</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eastAsia" w:ascii="Times New Roman" w:hAnsi="Times New Roman" w:cs="Times New Roman"/>
                <w:sz w:val="24"/>
                <w:szCs w:val="24"/>
                <w:lang w:val="en-US" w:eastAsia="zh-CN"/>
              </w:rPr>
              <w:t>具备</w:t>
            </w:r>
            <w:r>
              <w:rPr>
                <w:rFonts w:hint="default" w:ascii="Times New Roman" w:hAnsi="Times New Roman" w:eastAsia="宋体" w:cs="Times New Roman"/>
                <w:sz w:val="24"/>
                <w:szCs w:val="24"/>
              </w:rPr>
              <w:t>录音记录功能</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eastAsia" w:ascii="Times New Roman" w:hAnsi="Times New Roman"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eastAsia" w:ascii="Times New Roman" w:hAnsi="Times New Roman"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操作時間&gt; 16小時</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eastAsia" w:ascii="Times New Roman" w:hAnsi="Times New Roman" w:cs="Times New Roman"/>
                <w:kern w:val="0"/>
                <w:sz w:val="24"/>
                <w:szCs w:val="24"/>
                <w:lang w:val="en-US" w:eastAsia="zh-CN"/>
              </w:rPr>
              <w:t>0</w:t>
            </w:r>
          </w:p>
        </w:tc>
        <w:tc>
          <w:tcPr>
            <w:tcW w:w="170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w:t>
            </w:r>
            <w:r>
              <w:rPr>
                <w:rFonts w:hint="eastAsia" w:ascii="Times New Roman" w:hAnsi="Times New Roman" w:cs="Times New Roman"/>
                <w:kern w:val="0"/>
                <w:sz w:val="24"/>
                <w:szCs w:val="24"/>
                <w:lang w:val="en-US" w:eastAsia="zh-CN"/>
              </w:rPr>
              <w:t>10</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提供专用数据处理及管理软件</w:t>
            </w:r>
          </w:p>
        </w:tc>
        <w:tc>
          <w:tcPr>
            <w:tcW w:w="1843" w:type="dxa"/>
            <w:tcBorders>
              <w:top w:val="single" w:color="auto" w:sz="4"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rPr>
                <w:rFonts w:hint="default" w:ascii="Times New Roman" w:hAnsi="Times New Roman" w:eastAsia="宋体" w:cs="Times New Roman"/>
                <w:b/>
                <w:sz w:val="24"/>
                <w:szCs w:val="24"/>
              </w:rPr>
            </w:pP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bidi="zh-CN"/>
              </w:rPr>
            </w:pPr>
            <w:r>
              <w:rPr>
                <w:rFonts w:hint="default" w:ascii="Times New Roman" w:hAnsi="Times New Roman" w:eastAsia="宋体" w:cs="Times New Roman"/>
                <w:kern w:val="0"/>
                <w:sz w:val="24"/>
                <w:szCs w:val="24"/>
                <w:lang w:bidi="zh-CN"/>
              </w:rPr>
              <w:t>噪声频谱分析仪主机1台</w:t>
            </w: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3.2</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bidi="zh-CN"/>
              </w:rPr>
            </w:pPr>
            <w:r>
              <w:rPr>
                <w:rFonts w:hint="default" w:ascii="Times New Roman" w:hAnsi="Times New Roman" w:eastAsia="宋体" w:cs="Times New Roman"/>
                <w:sz w:val="24"/>
                <w:szCs w:val="24"/>
              </w:rPr>
              <w:t>专用数据处理及管理软件1套</w:t>
            </w: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防风球1个</w:t>
            </w: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3.4</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bidi="zh-CN"/>
              </w:rPr>
            </w:pPr>
            <w:r>
              <w:rPr>
                <w:rFonts w:hint="default" w:ascii="Times New Roman" w:hAnsi="Times New Roman" w:eastAsia="宋体" w:cs="Times New Roman"/>
                <w:kern w:val="0"/>
                <w:sz w:val="24"/>
                <w:szCs w:val="24"/>
                <w:lang w:bidi="zh-CN"/>
              </w:rPr>
              <w:t>硬质携带箱1个</w:t>
            </w:r>
          </w:p>
        </w:tc>
        <w:tc>
          <w:tcPr>
            <w:tcW w:w="184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lang w:val="en-US" w:eastAsia="zh-CN"/>
        </w:rPr>
        <w:t>三、</w:t>
      </w:r>
      <w:r>
        <w:rPr>
          <w:rFonts w:ascii="Times New Roman" w:hAnsi="Times New Roman" w:eastAsia="黑体" w:cs="Times New Roman"/>
          <w:kern w:val="2"/>
          <w:sz w:val="32"/>
          <w:szCs w:val="32"/>
        </w:rPr>
        <w:t>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出现故障回应时间</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报修2小时内响应</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维修到达现场时间≤ </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小时（本地）</w:t>
            </w: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维修到达现场时间≤72小时（外地）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配件供应时间≥</w:t>
            </w:r>
            <w:r>
              <w:rPr>
                <w:rFonts w:hint="eastAsia" w:ascii="宋体" w:hAnsi="宋体" w:cs="宋体"/>
                <w:kern w:val="0"/>
                <w:sz w:val="24"/>
                <w:szCs w:val="24"/>
                <w:lang w:val="en-US" w:eastAsia="zh-CN"/>
              </w:rPr>
              <w:t>8</w:t>
            </w:r>
            <w:r>
              <w:rPr>
                <w:rFonts w:hint="eastAsia" w:ascii="宋体" w:hAnsi="宋体" w:eastAsia="宋体" w:cs="宋体"/>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保修期内提供</w:t>
            </w:r>
            <w:r>
              <w:rPr>
                <w:rFonts w:hint="eastAsia" w:ascii="宋体" w:hAnsi="宋体" w:eastAsia="宋体" w:cs="宋体"/>
                <w:kern w:val="0"/>
                <w:sz w:val="24"/>
                <w:szCs w:val="24"/>
                <w:lang w:val="en-US" w:eastAsia="zh-CN"/>
              </w:rPr>
              <w:t>至少每年一次的</w:t>
            </w:r>
            <w:r>
              <w:rPr>
                <w:rFonts w:hint="eastAsia" w:ascii="宋体" w:hAnsi="宋体" w:eastAsia="宋体" w:cs="宋体"/>
                <w:kern w:val="0"/>
                <w:sz w:val="24"/>
                <w:szCs w:val="24"/>
              </w:rPr>
              <w:t>维护保养服务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服务内容包括仪器调试、校正、清洁、保养等；</w:t>
            </w:r>
          </w:p>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保修期满前一个月供应商</w:t>
            </w:r>
            <w:r>
              <w:rPr>
                <w:rFonts w:hint="eastAsia" w:ascii="宋体" w:hAnsi="宋体" w:eastAsia="宋体" w:cs="宋体"/>
                <w:sz w:val="24"/>
                <w:szCs w:val="24"/>
              </w:rPr>
              <w:t>免费对仪器进行一次全面检查、维护，并</w:t>
            </w:r>
            <w:r>
              <w:rPr>
                <w:rFonts w:hint="eastAsia" w:ascii="宋体" w:hAnsi="宋体" w:eastAsia="宋体" w:cs="宋体"/>
                <w:sz w:val="24"/>
                <w:szCs w:val="24"/>
                <w:lang w:val="en-US" w:eastAsia="zh-CN"/>
              </w:rPr>
              <w:t>出具</w:t>
            </w:r>
            <w:r>
              <w:rPr>
                <w:rFonts w:hint="eastAsia" w:ascii="宋体" w:hAnsi="宋体" w:eastAsia="宋体" w:cs="宋体"/>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升级</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终身免费软件升级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w:t>
            </w:r>
            <w:r>
              <w:rPr>
                <w:rFonts w:hint="eastAsia" w:ascii="宋体" w:hAnsi="宋体" w:eastAsia="宋体" w:cs="宋体"/>
                <w:color w:val="000000" w:themeColor="text1"/>
                <w:kern w:val="0"/>
                <w:sz w:val="24"/>
                <w:szCs w:val="24"/>
                <w:lang w:eastAsia="zh-Hans"/>
                <w14:textFill>
                  <w14:solidFill>
                    <w14:schemeClr w14:val="tx1"/>
                  </w14:solidFill>
                </w14:textFill>
              </w:rPr>
              <w:t>首</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eastAsia="zh-Hans"/>
                <w14:textFill>
                  <w14:solidFill>
                    <w14:schemeClr w14:val="tx1"/>
                  </w14:solidFill>
                </w14:textFill>
              </w:rPr>
              <w:t>次</w:t>
            </w:r>
            <w:r>
              <w:rPr>
                <w:rFonts w:hint="eastAsia" w:ascii="宋体" w:hAnsi="宋体" w:eastAsia="宋体" w:cs="宋体"/>
                <w:color w:val="000000" w:themeColor="text1"/>
                <w:kern w:val="0"/>
                <w:sz w:val="24"/>
                <w:szCs w:val="24"/>
                <w14:textFill>
                  <w14:solidFill>
                    <w14:schemeClr w14:val="tx1"/>
                  </w14:solidFill>
                </w14:textFill>
              </w:rPr>
              <w:t>培训</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（六）其他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7" w:name="_Toc81213694"/>
      <w:bookmarkStart w:id="418" w:name="_Toc150422550"/>
      <w:bookmarkStart w:id="419" w:name="_Toc31021"/>
      <w:bookmarkStart w:id="420" w:name="_Toc18151"/>
      <w:bookmarkStart w:id="421" w:name="_Toc130887486"/>
      <w:bookmarkStart w:id="422" w:name="_Toc3800"/>
      <w:bookmarkStart w:id="423" w:name="_Toc132186962"/>
      <w:bookmarkStart w:id="424" w:name="_Toc150422496"/>
      <w:bookmarkStart w:id="425" w:name="_Toc132636825"/>
      <w:bookmarkStart w:id="426" w:name="_Toc8608"/>
      <w:r>
        <w:rPr>
          <w:rFonts w:hint="eastAsia" w:ascii="方正小标宋简体" w:eastAsia="方正小标宋简体"/>
          <w:bCs/>
          <w:sz w:val="52"/>
          <w:szCs w:val="52"/>
        </w:rPr>
        <w:t>一、</w:t>
      </w:r>
      <w:bookmarkEnd w:id="417"/>
      <w:r>
        <w:rPr>
          <w:rFonts w:hint="eastAsia" w:ascii="方正小标宋简体" w:eastAsia="方正小标宋简体"/>
          <w:bCs/>
          <w:sz w:val="52"/>
          <w:szCs w:val="52"/>
        </w:rPr>
        <w:t>价格文件</w:t>
      </w:r>
      <w:bookmarkEnd w:id="418"/>
      <w:bookmarkEnd w:id="419"/>
      <w:bookmarkEnd w:id="420"/>
      <w:bookmarkEnd w:id="421"/>
      <w:bookmarkEnd w:id="422"/>
      <w:bookmarkEnd w:id="423"/>
      <w:bookmarkEnd w:id="424"/>
      <w:bookmarkEnd w:id="425"/>
      <w:bookmarkEnd w:id="426"/>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6"/>
        <w:spacing w:before="120" w:beforeLines="50" w:after="120" w:afterLines="50" w:line="560" w:lineRule="exact"/>
        <w:ind w:firstLine="0" w:firstLineChars="0"/>
        <w:rPr>
          <w:b w:val="0"/>
        </w:rPr>
      </w:pPr>
      <w:bookmarkStart w:id="427" w:name="_Toc22837"/>
      <w:bookmarkStart w:id="428" w:name="_Toc25346"/>
      <w:bookmarkStart w:id="429" w:name="_Toc112768457"/>
      <w:bookmarkStart w:id="430" w:name="_Toc26769"/>
      <w:bookmarkStart w:id="431" w:name="_Toc27817"/>
      <w:bookmarkStart w:id="432" w:name="_Toc29368"/>
      <w:bookmarkStart w:id="433" w:name="_Toc1395"/>
      <w:bookmarkStart w:id="434" w:name="_Toc12113"/>
      <w:bookmarkStart w:id="435" w:name="_Toc3934"/>
      <w:bookmarkStart w:id="436" w:name="_Toc9252"/>
      <w:bookmarkStart w:id="437" w:name="_Toc112879343"/>
      <w:bookmarkStart w:id="438" w:name="_Toc16781"/>
      <w:r>
        <w:rPr>
          <w:rFonts w:hint="eastAsia"/>
          <w:b w:val="0"/>
        </w:rPr>
        <w:t>附件1</w:t>
      </w:r>
      <w:r>
        <w:rPr>
          <w:b w:val="0"/>
        </w:rPr>
        <w:t xml:space="preserve">-1 </w:t>
      </w:r>
      <w:r>
        <w:rPr>
          <w:rFonts w:hint="eastAsia"/>
          <w:b w:val="0"/>
        </w:rPr>
        <w:t>报价一览表</w:t>
      </w:r>
      <w:bookmarkEnd w:id="427"/>
      <w:bookmarkEnd w:id="428"/>
      <w:bookmarkEnd w:id="429"/>
      <w:bookmarkEnd w:id="430"/>
      <w:bookmarkEnd w:id="431"/>
      <w:bookmarkEnd w:id="432"/>
      <w:bookmarkEnd w:id="433"/>
      <w:bookmarkEnd w:id="43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bCs w:val="0"/>
        </w:rPr>
      </w:pPr>
      <w:bookmarkStart w:id="439" w:name="_Toc14107"/>
      <w:bookmarkStart w:id="440" w:name="_Toc11700"/>
      <w:bookmarkStart w:id="441" w:name="_Toc8454"/>
      <w:bookmarkStart w:id="442" w:name="_Toc15085"/>
      <w:bookmarkStart w:id="443" w:name="_Toc18447"/>
      <w:bookmarkStart w:id="444" w:name="_Toc16147"/>
      <w:bookmarkStart w:id="445" w:name="_Toc24431"/>
      <w:bookmarkStart w:id="446" w:name="_Toc112768459"/>
      <w:bookmarkStart w:id="447" w:name="_Toc5803"/>
      <w:bookmarkStart w:id="448" w:name="_Toc32421"/>
      <w:bookmarkStart w:id="449" w:name="_Toc437"/>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9"/>
      <w:bookmarkEnd w:id="440"/>
      <w:bookmarkEnd w:id="441"/>
      <w:bookmarkEnd w:id="442"/>
      <w:bookmarkEnd w:id="443"/>
      <w:bookmarkEnd w:id="444"/>
      <w:bookmarkEnd w:id="445"/>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bookmarkEnd w:id="435"/>
    <w:bookmarkEnd w:id="436"/>
    <w:bookmarkEnd w:id="437"/>
    <w:bookmarkEnd w:id="438"/>
    <w:bookmarkEnd w:id="446"/>
    <w:bookmarkEnd w:id="447"/>
    <w:bookmarkEnd w:id="448"/>
    <w:bookmarkEnd w:id="449"/>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50" w:name="_Toc150422497"/>
      <w:bookmarkStart w:id="451" w:name="_Toc150422551"/>
      <w:bookmarkStart w:id="452" w:name="_Toc132636826"/>
      <w:r>
        <w:rPr>
          <w:rFonts w:hint="eastAsia" w:ascii="方正小标宋简体" w:eastAsia="方正小标宋简体"/>
          <w:bCs/>
          <w:sz w:val="52"/>
          <w:szCs w:val="52"/>
        </w:rPr>
        <w:t>二、商务技术文件</w:t>
      </w:r>
      <w:bookmarkEnd w:id="450"/>
      <w:bookmarkEnd w:id="451"/>
      <w:bookmarkEnd w:id="452"/>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3" w:name="_Toc24495"/>
      <w:bookmarkStart w:id="454" w:name="_Toc5425"/>
      <w:bookmarkStart w:id="455" w:name="_Toc8591"/>
      <w:bookmarkStart w:id="456" w:name="_Toc11683"/>
      <w:bookmarkStart w:id="457" w:name="_Toc31275"/>
      <w:bookmarkStart w:id="458" w:name="_Toc112768462"/>
      <w:bookmarkStart w:id="459" w:name="_Toc13416"/>
      <w:bookmarkStart w:id="460" w:name="_Toc19489"/>
      <w:bookmarkStart w:id="461" w:name="_Toc5234"/>
      <w:bookmarkStart w:id="462" w:name="_Toc112879348"/>
      <w:bookmarkStart w:id="463" w:name="_Toc9420"/>
      <w:bookmarkStart w:id="464" w:name="_Toc1817"/>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3"/>
      <w:bookmarkEnd w:id="454"/>
      <w:bookmarkEnd w:id="455"/>
      <w:bookmarkEnd w:id="456"/>
      <w:bookmarkEnd w:id="457"/>
      <w:bookmarkEnd w:id="458"/>
      <w:bookmarkEnd w:id="459"/>
      <w:bookmarkEnd w:id="46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1"/>
    <w:bookmarkEnd w:id="462"/>
    <w:bookmarkEnd w:id="463"/>
    <w:bookmarkEnd w:id="464"/>
    <w:p>
      <w:pPr>
        <w:pStyle w:val="6"/>
        <w:spacing w:before="120" w:beforeLines="50" w:after="120" w:afterLines="50" w:line="560" w:lineRule="exact"/>
        <w:ind w:firstLine="0" w:firstLineChars="0"/>
        <w:rPr>
          <w:rFonts w:ascii="宋体" w:hAnsi="宋体"/>
          <w:b w:val="0"/>
        </w:rPr>
      </w:pPr>
      <w:bookmarkStart w:id="465" w:name="_Toc27075"/>
      <w:bookmarkStart w:id="466" w:name="_Toc23368"/>
      <w:bookmarkStart w:id="467" w:name="_Toc17657"/>
      <w:bookmarkStart w:id="468" w:name="_Toc112768465"/>
      <w:bookmarkStart w:id="469" w:name="_Toc5191"/>
      <w:bookmarkStart w:id="470" w:name="_Toc13024"/>
      <w:bookmarkStart w:id="471" w:name="_Toc13625"/>
      <w:bookmarkStart w:id="472" w:name="_Toc17166"/>
      <w:bookmarkStart w:id="473" w:name="_Toc5220"/>
      <w:bookmarkStart w:id="474" w:name="_Toc11854"/>
      <w:bookmarkStart w:id="475" w:name="_Toc112879349"/>
      <w:bookmarkStart w:id="476" w:name="_Toc18495"/>
      <w:r>
        <w:rPr>
          <w:rFonts w:hint="eastAsia"/>
          <w:b w:val="0"/>
        </w:rPr>
        <w:t>附件</w:t>
      </w:r>
      <w:r>
        <w:rPr>
          <w:b w:val="0"/>
        </w:rPr>
        <w:t>2-</w:t>
      </w:r>
      <w:r>
        <w:rPr>
          <w:rFonts w:hint="eastAsia"/>
          <w:b w:val="0"/>
        </w:rPr>
        <w:t>2</w:t>
      </w:r>
      <w:r>
        <w:rPr>
          <w:b w:val="0"/>
        </w:rPr>
        <w:t xml:space="preserve"> </w:t>
      </w:r>
      <w:r>
        <w:rPr>
          <w:rFonts w:hint="eastAsia"/>
          <w:b w:val="0"/>
        </w:rPr>
        <w:t>询价函</w:t>
      </w:r>
      <w:bookmarkEnd w:id="465"/>
      <w:bookmarkEnd w:id="466"/>
      <w:bookmarkEnd w:id="467"/>
      <w:bookmarkEnd w:id="468"/>
      <w:bookmarkEnd w:id="469"/>
      <w:bookmarkEnd w:id="470"/>
      <w:bookmarkEnd w:id="471"/>
      <w:bookmarkEnd w:id="47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6"/>
        <w:spacing w:before="120" w:beforeLines="50" w:after="120" w:afterLines="50" w:line="560" w:lineRule="exact"/>
        <w:ind w:firstLine="0" w:firstLineChars="0"/>
        <w:rPr>
          <w:rFonts w:ascii="宋体" w:hAnsi="宋体"/>
          <w:b w:val="0"/>
        </w:rPr>
      </w:pPr>
      <w:bookmarkStart w:id="477" w:name="_Toc18444"/>
      <w:bookmarkStart w:id="478" w:name="_Toc3905"/>
      <w:bookmarkStart w:id="479" w:name="_Toc121385994"/>
      <w:bookmarkStart w:id="480" w:name="_Toc17366"/>
      <w:bookmarkStart w:id="481" w:name="_Toc1860"/>
      <w:bookmarkStart w:id="482" w:name="_Toc112768467"/>
      <w:bookmarkStart w:id="483" w:name="_Toc2718"/>
      <w:bookmarkStart w:id="484" w:name="_Toc7432"/>
      <w:bookmarkStart w:id="485" w:name="_Toc31085"/>
      <w:bookmarkStart w:id="486" w:name="_Toc112768466"/>
      <w:bookmarkStart w:id="487" w:name="_Toc4327"/>
      <w:bookmarkStart w:id="488" w:name="_Toc19235"/>
      <w:bookmarkStart w:id="489" w:name="_Toc25557"/>
      <w:bookmarkStart w:id="490" w:name="_Toc121385993"/>
      <w:r>
        <w:rPr>
          <w:rFonts w:hint="eastAsia"/>
          <w:b w:val="0"/>
        </w:rPr>
        <w:t>附件</w:t>
      </w:r>
      <w:r>
        <w:rPr>
          <w:b w:val="0"/>
        </w:rPr>
        <w:t>2-3</w:t>
      </w:r>
      <w:r>
        <w:rPr>
          <w:rFonts w:hint="eastAsia"/>
          <w:b w:val="0"/>
        </w:rPr>
        <w:t>商务条款响应偏离表</w:t>
      </w:r>
      <w:bookmarkEnd w:id="477"/>
      <w:bookmarkEnd w:id="478"/>
      <w:bookmarkEnd w:id="479"/>
      <w:bookmarkEnd w:id="480"/>
      <w:bookmarkEnd w:id="481"/>
      <w:bookmarkEnd w:id="482"/>
      <w:bookmarkEnd w:id="483"/>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1"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1"/>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6"/>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4"/>
      <w:bookmarkEnd w:id="485"/>
      <w:bookmarkEnd w:id="486"/>
      <w:bookmarkEnd w:id="487"/>
      <w:bookmarkEnd w:id="488"/>
      <w:bookmarkEnd w:id="489"/>
      <w:bookmarkEnd w:id="490"/>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6"/>
        <w:spacing w:before="120" w:beforeLines="50" w:after="120" w:afterLines="50" w:line="560" w:lineRule="exact"/>
        <w:ind w:firstLine="0" w:firstLineChars="0"/>
        <w:rPr>
          <w:b w:val="0"/>
        </w:rPr>
      </w:pPr>
      <w:r>
        <w:rPr>
          <w:b w:val="0"/>
        </w:rPr>
        <w:br w:type="page"/>
      </w:r>
      <w:bookmarkEnd w:id="473"/>
      <w:bookmarkEnd w:id="474"/>
      <w:bookmarkEnd w:id="475"/>
      <w:bookmarkEnd w:id="476"/>
      <w:bookmarkStart w:id="492" w:name="_Toc112768471"/>
      <w:bookmarkStart w:id="493" w:name="_Toc15934"/>
      <w:bookmarkStart w:id="494" w:name="_Toc30639"/>
      <w:bookmarkStart w:id="495" w:name="_Toc8732"/>
      <w:bookmarkStart w:id="496" w:name="_Toc30559"/>
      <w:bookmarkStart w:id="497" w:name="_Toc17638"/>
      <w:bookmarkStart w:id="498" w:name="_Toc3498"/>
      <w:bookmarkStart w:id="499" w:name="_Toc13868"/>
      <w:bookmarkStart w:id="500" w:name="_Toc20763"/>
      <w:bookmarkStart w:id="501" w:name="_Toc24634"/>
      <w:bookmarkStart w:id="502" w:name="_Toc7754"/>
      <w:bookmarkStart w:id="503" w:name="_Toc112879351"/>
    </w:p>
    <w:p>
      <w:pPr>
        <w:pStyle w:val="6"/>
        <w:spacing w:before="120" w:beforeLines="50" w:after="120" w:afterLines="50" w:line="560" w:lineRule="exact"/>
        <w:ind w:firstLine="0" w:firstLineChars="0"/>
        <w:rPr>
          <w:b w:val="0"/>
        </w:rPr>
      </w:pPr>
      <w:bookmarkStart w:id="504" w:name="_Toc3267"/>
      <w:bookmarkStart w:id="505" w:name="_Toc25755"/>
      <w:bookmarkStart w:id="506" w:name="_Toc112768469"/>
      <w:bookmarkStart w:id="507" w:name="_Toc16278"/>
      <w:bookmarkStart w:id="508" w:name="_Toc9280"/>
      <w:bookmarkStart w:id="509" w:name="_Toc29285"/>
      <w:bookmarkStart w:id="510" w:name="_Toc21434"/>
      <w:bookmarkStart w:id="511" w:name="_Toc24167"/>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6"/>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6"/>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4"/>
      <w:bookmarkEnd w:id="505"/>
      <w:bookmarkEnd w:id="506"/>
      <w:bookmarkEnd w:id="507"/>
      <w:bookmarkEnd w:id="508"/>
      <w:bookmarkEnd w:id="509"/>
      <w:bookmarkEnd w:id="510"/>
      <w:bookmarkEnd w:id="511"/>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6"/>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2"/>
      <w:bookmarkEnd w:id="493"/>
      <w:bookmarkEnd w:id="494"/>
      <w:bookmarkEnd w:id="495"/>
      <w:bookmarkEnd w:id="496"/>
      <w:bookmarkEnd w:id="497"/>
      <w:r>
        <w:rPr>
          <w:rFonts w:hint="eastAsia"/>
          <w:b w:val="0"/>
        </w:rPr>
        <w:t>材料</w:t>
      </w:r>
      <w:bookmarkEnd w:id="498"/>
      <w:bookmarkEnd w:id="4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500"/>
      <w:bookmarkEnd w:id="501"/>
      <w:bookmarkEnd w:id="502"/>
      <w:bookmarkEnd w:id="503"/>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6"/>
        <w:spacing w:before="120" w:beforeLines="50" w:after="120" w:afterLines="50" w:line="560" w:lineRule="exact"/>
        <w:ind w:firstLine="0" w:firstLineChars="0"/>
        <w:rPr>
          <w:b w:val="0"/>
        </w:rPr>
      </w:pPr>
      <w:bookmarkStart w:id="512" w:name="_Toc1308"/>
      <w:bookmarkStart w:id="513" w:name="_Toc28279"/>
      <w:bookmarkStart w:id="514" w:name="_Toc31159"/>
      <w:bookmarkStart w:id="515" w:name="_Toc6544"/>
      <w:bookmarkStart w:id="516" w:name="_Toc112768476"/>
      <w:bookmarkStart w:id="517" w:name="_Toc28077"/>
      <w:bookmarkStart w:id="518" w:name="_Toc12980"/>
      <w:bookmarkStart w:id="519" w:name="_Toc31496"/>
      <w:bookmarkStart w:id="520" w:name="_Toc4101"/>
      <w:bookmarkStart w:id="521" w:name="_Toc112879352"/>
      <w:bookmarkStart w:id="522" w:name="_Toc5069"/>
      <w:bookmarkStart w:id="523" w:name="_Toc737"/>
      <w:r>
        <w:rPr>
          <w:rFonts w:hint="eastAsia"/>
          <w:b w:val="0"/>
        </w:rPr>
        <w:t>※附件2-</w:t>
      </w:r>
      <w:r>
        <w:rPr>
          <w:b w:val="0"/>
        </w:rPr>
        <w:t xml:space="preserve">9 </w:t>
      </w:r>
      <w:r>
        <w:rPr>
          <w:rFonts w:hint="eastAsia"/>
          <w:b w:val="0"/>
        </w:rPr>
        <w:t>其他</w:t>
      </w:r>
      <w:r>
        <w:rPr>
          <w:rFonts w:hint="eastAsia" w:ascii="宋体" w:hAnsi="宋体"/>
          <w:b w:val="0"/>
        </w:rPr>
        <w:t>材料</w:t>
      </w:r>
      <w:bookmarkEnd w:id="512"/>
      <w:bookmarkEnd w:id="513"/>
      <w:bookmarkEnd w:id="514"/>
      <w:bookmarkEnd w:id="515"/>
      <w:bookmarkEnd w:id="516"/>
      <w:bookmarkEnd w:id="517"/>
      <w:bookmarkEnd w:id="518"/>
      <w:bookmarkEnd w:id="51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20"/>
    <w:bookmarkEnd w:id="521"/>
    <w:bookmarkEnd w:id="522"/>
    <w:bookmarkEnd w:id="523"/>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4" w:name="_Toc132636827"/>
      <w:bookmarkStart w:id="525" w:name="_Toc150422498"/>
      <w:bookmarkStart w:id="526" w:name="_Toc150422552"/>
      <w:r>
        <w:rPr>
          <w:rFonts w:hint="eastAsia" w:ascii="方正小标宋简体" w:eastAsia="方正小标宋简体"/>
          <w:bCs/>
          <w:sz w:val="52"/>
          <w:szCs w:val="52"/>
        </w:rPr>
        <w:t>三、资格证明文件</w:t>
      </w:r>
      <w:bookmarkEnd w:id="524"/>
      <w:bookmarkEnd w:id="525"/>
      <w:bookmarkEnd w:id="526"/>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7" w:name="_Toc6383"/>
      <w:bookmarkStart w:id="528" w:name="_Toc14976"/>
      <w:bookmarkStart w:id="529" w:name="_Toc917"/>
      <w:bookmarkStart w:id="530" w:name="_Toc112768478"/>
      <w:bookmarkStart w:id="531" w:name="_Toc5235"/>
      <w:bookmarkStart w:id="532" w:name="_Toc7783"/>
      <w:bookmarkStart w:id="533" w:name="_Toc8416"/>
      <w:bookmarkStart w:id="534" w:name="_Toc4035"/>
      <w:bookmarkStart w:id="535" w:name="_Toc1458"/>
      <w:bookmarkStart w:id="536" w:name="_Toc2185"/>
      <w:bookmarkStart w:id="537" w:name="_Toc112879354"/>
      <w:bookmarkStart w:id="538" w:name="_Toc19418"/>
      <w:r>
        <w:rPr>
          <w:b/>
        </w:rPr>
        <w:br w:type="page"/>
      </w:r>
    </w:p>
    <w:p>
      <w:pPr>
        <w:pStyle w:val="6"/>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7"/>
      <w:bookmarkEnd w:id="528"/>
      <w:bookmarkEnd w:id="529"/>
      <w:bookmarkEnd w:id="530"/>
      <w:bookmarkEnd w:id="531"/>
      <w:bookmarkEnd w:id="532"/>
      <w:bookmarkEnd w:id="533"/>
      <w:bookmarkEnd w:id="534"/>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5"/>
      <w:bookmarkEnd w:id="536"/>
      <w:bookmarkEnd w:id="537"/>
      <w:bookmarkEnd w:id="538"/>
    </w:tbl>
    <w:p>
      <w:pPr>
        <w:rPr>
          <w:lang w:val="zh-CN"/>
        </w:rPr>
      </w:pPr>
      <w:bookmarkStart w:id="539" w:name="_Toc21322"/>
      <w:bookmarkStart w:id="540" w:name="_Toc12871"/>
      <w:bookmarkStart w:id="541" w:name="_Toc28654"/>
      <w:bookmarkStart w:id="542" w:name="_Toc15491"/>
      <w:bookmarkStart w:id="543" w:name="_Toc19518"/>
      <w:bookmarkStart w:id="544" w:name="_Toc10581"/>
      <w:bookmarkStart w:id="545" w:name="_Toc530"/>
      <w:bookmarkStart w:id="546" w:name="_Toc17703"/>
      <w:bookmarkStart w:id="547" w:name="_Toc19412"/>
      <w:bookmarkStart w:id="548" w:name="_Toc112768479"/>
      <w:bookmarkStart w:id="549" w:name="_Toc17617"/>
      <w:bookmarkStart w:id="550" w:name="_Toc112879355"/>
      <w:bookmarkStart w:id="551" w:name="_Toc19133"/>
      <w:r>
        <w:rPr>
          <w:rFonts w:hint="eastAsia"/>
          <w:lang w:val="zh-CN"/>
        </w:rPr>
        <w:br w:type="page"/>
      </w:r>
    </w:p>
    <w:p>
      <w:pPr>
        <w:pStyle w:val="6"/>
        <w:spacing w:before="120" w:beforeLines="50" w:after="120" w:afterLines="50" w:line="560" w:lineRule="exact"/>
        <w:ind w:firstLine="0" w:firstLineChars="0"/>
        <w:rPr>
          <w:b w:val="0"/>
          <w:lang w:val="zh-CN"/>
        </w:rPr>
      </w:pPr>
      <w:bookmarkStart w:id="552" w:name="_Toc5031"/>
      <w:bookmarkStart w:id="553"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9"/>
      <w:bookmarkEnd w:id="540"/>
      <w:bookmarkEnd w:id="541"/>
      <w:bookmarkEnd w:id="542"/>
      <w:bookmarkEnd w:id="543"/>
      <w:bookmarkEnd w:id="552"/>
      <w:bookmarkEnd w:id="553"/>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4"/>
    <w:bookmarkEnd w:id="545"/>
    <w:bookmarkEnd w:id="546"/>
    <w:bookmarkEnd w:id="547"/>
    <w:bookmarkEnd w:id="548"/>
    <w:bookmarkEnd w:id="549"/>
    <w:bookmarkEnd w:id="550"/>
    <w:bookmarkEnd w:id="551"/>
    <w:p>
      <w:pPr>
        <w:widowControl/>
        <w:jc w:val="left"/>
        <w:rPr>
          <w:rFonts w:ascii="Arial" w:hAnsi="Arial" w:eastAsia="黑体"/>
          <w:bCs/>
          <w:sz w:val="28"/>
          <w:szCs w:val="28"/>
        </w:rPr>
      </w:pPr>
      <w:r>
        <w:rPr>
          <w:bCs/>
        </w:rPr>
        <w:br w:type="page"/>
      </w:r>
    </w:p>
    <w:p>
      <w:pPr>
        <w:pStyle w:val="6"/>
        <w:spacing w:before="120" w:beforeLines="50" w:after="120" w:afterLines="50" w:line="560" w:lineRule="exact"/>
        <w:ind w:firstLine="0" w:firstLineChars="0"/>
        <w:rPr>
          <w:b w:val="0"/>
        </w:rPr>
      </w:pPr>
      <w:bookmarkStart w:id="554" w:name="_Toc4517"/>
      <w:bookmarkStart w:id="555" w:name="_Toc23567"/>
      <w:bookmarkStart w:id="556" w:name="_Toc32660"/>
      <w:bookmarkStart w:id="557" w:name="_Toc20407"/>
      <w:bookmarkStart w:id="558" w:name="_Toc28012"/>
      <w:bookmarkStart w:id="559" w:name="_Toc112768480"/>
      <w:bookmarkStart w:id="560" w:name="_Toc14325"/>
      <w:bookmarkStart w:id="561" w:name="_Toc16005"/>
      <w:bookmarkStart w:id="562" w:name="_Toc266"/>
      <w:bookmarkStart w:id="563" w:name="_Toc5780"/>
      <w:bookmarkStart w:id="564" w:name="_Toc8886"/>
      <w:bookmarkStart w:id="565" w:name="_Toc112879356"/>
      <w:r>
        <w:rPr>
          <w:rFonts w:hint="eastAsia"/>
          <w:b w:val="0"/>
        </w:rPr>
        <w:t>附件</w:t>
      </w:r>
      <w:r>
        <w:rPr>
          <w:b w:val="0"/>
        </w:rPr>
        <w:t xml:space="preserve">3-3 </w:t>
      </w:r>
      <w:r>
        <w:rPr>
          <w:rFonts w:hint="eastAsia"/>
          <w:b w:val="0"/>
        </w:rPr>
        <w:t>法定代表人资格证明书</w:t>
      </w:r>
      <w:bookmarkEnd w:id="554"/>
      <w:bookmarkEnd w:id="555"/>
      <w:bookmarkEnd w:id="556"/>
      <w:bookmarkEnd w:id="557"/>
      <w:bookmarkEnd w:id="558"/>
      <w:bookmarkEnd w:id="559"/>
      <w:bookmarkEnd w:id="560"/>
      <w:bookmarkEnd w:id="561"/>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2"/>
    <w:bookmarkEnd w:id="563"/>
    <w:bookmarkEnd w:id="564"/>
    <w:bookmarkEnd w:id="565"/>
    <w:p>
      <w:pPr>
        <w:pStyle w:val="6"/>
        <w:spacing w:before="120" w:beforeLines="50" w:after="120" w:afterLines="50" w:line="560" w:lineRule="exact"/>
        <w:ind w:firstLine="0" w:firstLineChars="0"/>
        <w:rPr>
          <w:b w:val="0"/>
        </w:rPr>
      </w:pPr>
      <w:bookmarkStart w:id="566" w:name="_Toc1880"/>
      <w:bookmarkStart w:id="567" w:name="_Toc112768481"/>
      <w:bookmarkStart w:id="568" w:name="_Toc11179"/>
      <w:bookmarkStart w:id="569" w:name="_Toc6244"/>
      <w:bookmarkStart w:id="570" w:name="_Toc13950"/>
      <w:bookmarkStart w:id="571" w:name="_Toc4427"/>
      <w:bookmarkStart w:id="572" w:name="_Toc31612"/>
      <w:bookmarkStart w:id="573" w:name="_Toc28875"/>
      <w:bookmarkStart w:id="574" w:name="_Toc28302"/>
      <w:bookmarkStart w:id="575" w:name="_Toc18779"/>
      <w:bookmarkStart w:id="576" w:name="_Toc112879357"/>
      <w:bookmarkStart w:id="577" w:name="_Toc5271"/>
      <w:r>
        <w:rPr>
          <w:rFonts w:hint="eastAsia"/>
          <w:b w:val="0"/>
        </w:rPr>
        <w:t>附件</w:t>
      </w:r>
      <w:r>
        <w:rPr>
          <w:b w:val="0"/>
        </w:rPr>
        <w:t xml:space="preserve">3-4 </w:t>
      </w:r>
      <w:r>
        <w:rPr>
          <w:rFonts w:hint="eastAsia"/>
          <w:b w:val="0"/>
        </w:rPr>
        <w:t>法定代表人授权书</w:t>
      </w:r>
      <w:bookmarkEnd w:id="566"/>
      <w:bookmarkEnd w:id="567"/>
      <w:bookmarkEnd w:id="568"/>
      <w:bookmarkEnd w:id="569"/>
      <w:bookmarkEnd w:id="570"/>
      <w:bookmarkEnd w:id="571"/>
      <w:bookmarkEnd w:id="572"/>
      <w:bookmarkEnd w:id="573"/>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4"/>
    <w:bookmarkEnd w:id="575"/>
    <w:bookmarkEnd w:id="576"/>
    <w:bookmarkEnd w:id="577"/>
    <w:p>
      <w:pPr>
        <w:jc w:val="center"/>
        <w:rPr>
          <w:bCs/>
          <w:lang w:val="zh-CN"/>
        </w:rPr>
      </w:pPr>
    </w:p>
    <w:p>
      <w:pPr>
        <w:pStyle w:val="6"/>
        <w:spacing w:before="120" w:beforeLines="50" w:after="120" w:afterLines="50" w:line="560" w:lineRule="exact"/>
        <w:ind w:firstLine="0" w:firstLineChars="0"/>
        <w:rPr>
          <w:b w:val="0"/>
        </w:rPr>
      </w:pPr>
      <w:bookmarkStart w:id="578" w:name="_Toc11690"/>
      <w:bookmarkStart w:id="579" w:name="_Toc18413"/>
      <w:bookmarkStart w:id="580" w:name="_Toc5386"/>
      <w:bookmarkStart w:id="581" w:name="_Toc22963"/>
      <w:bookmarkStart w:id="582" w:name="_Toc12516"/>
      <w:bookmarkStart w:id="583" w:name="_Toc112768482"/>
      <w:bookmarkStart w:id="584" w:name="_Toc29739"/>
      <w:bookmarkStart w:id="585" w:name="_Toc28052"/>
      <w:bookmarkStart w:id="586" w:name="_Toc23226"/>
      <w:bookmarkStart w:id="587" w:name="_Toc30868"/>
      <w:bookmarkStart w:id="588" w:name="_Toc28423"/>
      <w:bookmarkStart w:id="589" w:name="_Toc112879358"/>
      <w:r>
        <w:rPr>
          <w:rFonts w:hint="eastAsia"/>
          <w:b w:val="0"/>
        </w:rPr>
        <w:t>附件</w:t>
      </w:r>
      <w:r>
        <w:rPr>
          <w:b w:val="0"/>
        </w:rPr>
        <w:t xml:space="preserve">3-5 </w:t>
      </w:r>
      <w:r>
        <w:rPr>
          <w:rFonts w:hint="eastAsia"/>
          <w:b w:val="0"/>
        </w:rPr>
        <w:t>供应商承诺声明</w:t>
      </w:r>
      <w:bookmarkEnd w:id="578"/>
      <w:bookmarkEnd w:id="579"/>
      <w:bookmarkEnd w:id="580"/>
      <w:bookmarkEnd w:id="581"/>
      <w:bookmarkEnd w:id="582"/>
      <w:bookmarkEnd w:id="583"/>
      <w:bookmarkEnd w:id="584"/>
      <w:bookmarkEnd w:id="585"/>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6"/>
      <w:bookmarkEnd w:id="587"/>
      <w:bookmarkEnd w:id="588"/>
      <w:bookmarkEnd w:id="589"/>
      <w:bookmarkStart w:id="590" w:name="_Toc2798"/>
      <w:bookmarkStart w:id="591" w:name="_Toc14116"/>
      <w:bookmarkStart w:id="592" w:name="_Toc112879359"/>
      <w:bookmarkStart w:id="593" w:name="_Toc9098"/>
    </w:p>
    <w:bookmarkEnd w:id="590"/>
    <w:bookmarkEnd w:id="591"/>
    <w:bookmarkEnd w:id="592"/>
    <w:bookmarkEnd w:id="593"/>
    <w:p>
      <w:pPr>
        <w:pStyle w:val="6"/>
        <w:spacing w:before="120" w:beforeLines="50" w:after="120" w:afterLines="50" w:line="560" w:lineRule="exact"/>
        <w:ind w:firstLine="0" w:firstLineChars="0"/>
        <w:rPr>
          <w:b w:val="0"/>
          <w:lang w:val="zh-CN"/>
        </w:rPr>
      </w:pPr>
      <w:bookmarkStart w:id="594" w:name="_Toc14350"/>
      <w:bookmarkStart w:id="595" w:name="_Toc112879360"/>
      <w:bookmarkStart w:id="596" w:name="_Toc27600"/>
      <w:bookmarkStart w:id="597" w:name="_Toc21617"/>
      <w:bookmarkStart w:id="598" w:name="_Toc14500"/>
      <w:bookmarkStart w:id="599" w:name="_Toc9264"/>
      <w:bookmarkStart w:id="600" w:name="_Toc20414"/>
      <w:r>
        <w:rPr>
          <w:rFonts w:hint="eastAsia"/>
          <w:b w:val="0"/>
          <w:lang w:val="zh-CN"/>
        </w:rPr>
        <w:t>附件3-</w:t>
      </w:r>
      <w:r>
        <w:rPr>
          <w:b w:val="0"/>
          <w:lang w:val="zh-CN"/>
        </w:rPr>
        <w:t>6</w:t>
      </w:r>
      <w:r>
        <w:rPr>
          <w:rFonts w:hint="eastAsia"/>
          <w:b w:val="0"/>
          <w:lang w:val="zh-CN"/>
        </w:rPr>
        <w:t xml:space="preserve"> 纳税证明材料</w:t>
      </w:r>
      <w:bookmarkEnd w:id="594"/>
      <w:bookmarkEnd w:id="595"/>
      <w:bookmarkEnd w:id="596"/>
      <w:bookmarkEnd w:id="597"/>
      <w:bookmarkEnd w:id="598"/>
      <w:bookmarkEnd w:id="599"/>
      <w:bookmarkEnd w:id="60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6"/>
        <w:spacing w:before="120" w:beforeLines="50" w:after="120" w:afterLines="50" w:line="560" w:lineRule="exact"/>
        <w:ind w:firstLine="0" w:firstLineChars="0"/>
        <w:rPr>
          <w:b w:val="0"/>
          <w:lang w:val="zh-CN"/>
        </w:rPr>
      </w:pPr>
      <w:bookmarkStart w:id="601" w:name="_Toc13537"/>
      <w:bookmarkStart w:id="602" w:name="_Toc24756"/>
      <w:bookmarkStart w:id="603" w:name="_Toc2712"/>
      <w:bookmarkStart w:id="604" w:name="_Toc112768485"/>
      <w:bookmarkStart w:id="605" w:name="_Toc15691"/>
      <w:bookmarkStart w:id="606" w:name="_Toc18003"/>
      <w:bookmarkStart w:id="607" w:name="_Toc6442"/>
      <w:bookmarkStart w:id="608" w:name="_Toc7401"/>
      <w:bookmarkStart w:id="609" w:name="_Toc112879361"/>
      <w:bookmarkStart w:id="610" w:name="_Toc14823"/>
      <w:bookmarkStart w:id="611" w:name="_Toc18281"/>
      <w:bookmarkStart w:id="612" w:name="_Toc2761"/>
      <w:r>
        <w:rPr>
          <w:rFonts w:hint="eastAsia"/>
          <w:b w:val="0"/>
          <w:lang w:val="zh-CN"/>
        </w:rPr>
        <w:t>附件3-</w:t>
      </w:r>
      <w:r>
        <w:rPr>
          <w:b w:val="0"/>
        </w:rPr>
        <w:t>7</w:t>
      </w:r>
      <w:r>
        <w:rPr>
          <w:rFonts w:hint="eastAsia"/>
          <w:b w:val="0"/>
          <w:lang w:val="zh-CN"/>
        </w:rPr>
        <w:t xml:space="preserve"> 缴纳社会保障金证明材料</w:t>
      </w:r>
      <w:bookmarkEnd w:id="601"/>
      <w:bookmarkEnd w:id="602"/>
      <w:bookmarkEnd w:id="603"/>
      <w:bookmarkEnd w:id="604"/>
      <w:bookmarkEnd w:id="605"/>
      <w:bookmarkEnd w:id="606"/>
      <w:bookmarkEnd w:id="607"/>
      <w:bookmarkEnd w:id="608"/>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9"/>
    <w:bookmarkEnd w:id="610"/>
    <w:bookmarkEnd w:id="611"/>
    <w:bookmarkEnd w:id="612"/>
    <w:p>
      <w:pPr>
        <w:widowControl/>
        <w:jc w:val="left"/>
        <w:rPr>
          <w:bCs/>
          <w:lang w:val="zh-CN"/>
        </w:rPr>
      </w:pPr>
      <w:bookmarkStart w:id="613" w:name="_Toc24188"/>
      <w:bookmarkStart w:id="614" w:name="_Toc4678"/>
      <w:bookmarkStart w:id="615" w:name="_Toc3347"/>
      <w:bookmarkStart w:id="616" w:name="_Toc16625"/>
      <w:bookmarkStart w:id="617" w:name="_Toc2354"/>
      <w:bookmarkStart w:id="618" w:name="_Toc23091"/>
      <w:bookmarkStart w:id="619" w:name="_Toc24320"/>
      <w:bookmarkStart w:id="620" w:name="_Toc112879362"/>
      <w:bookmarkStart w:id="621" w:name="_Toc30426"/>
      <w:bookmarkStart w:id="622" w:name="_Toc5092"/>
      <w:bookmarkStart w:id="623" w:name="_Toc112768486"/>
      <w:bookmarkStart w:id="624" w:name="_Toc26289"/>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3"/>
    <w:bookmarkEnd w:id="614"/>
    <w:bookmarkEnd w:id="615"/>
    <w:bookmarkEnd w:id="616"/>
    <w:bookmarkEnd w:id="617"/>
    <w:bookmarkEnd w:id="618"/>
    <w:bookmarkEnd w:id="619"/>
    <w:bookmarkEnd w:id="620"/>
    <w:bookmarkEnd w:id="621"/>
    <w:bookmarkEnd w:id="622"/>
    <w:bookmarkEnd w:id="623"/>
    <w:bookmarkEnd w:id="624"/>
    <w:p>
      <w:pPr>
        <w:pStyle w:val="6"/>
        <w:spacing w:before="120" w:beforeLines="50" w:after="120" w:afterLines="50" w:line="560" w:lineRule="exact"/>
        <w:ind w:firstLine="0" w:firstLineChars="0"/>
        <w:rPr>
          <w:rFonts w:ascii="黑体" w:hAnsi="黑体" w:cs="黑体"/>
          <w:b w:val="0"/>
          <w:lang w:val="zh-CN"/>
        </w:rPr>
      </w:pPr>
      <w:bookmarkStart w:id="625" w:name="_Toc19547"/>
      <w:bookmarkStart w:id="626"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5"/>
      <w:bookmarkEnd w:id="626"/>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0061CBB"/>
    <w:rsid w:val="085B280D"/>
    <w:rsid w:val="0BA17650"/>
    <w:rsid w:val="1DB46B50"/>
    <w:rsid w:val="1F052BBD"/>
    <w:rsid w:val="2415567A"/>
    <w:rsid w:val="245238AD"/>
    <w:rsid w:val="2941294F"/>
    <w:rsid w:val="2E5C7C63"/>
    <w:rsid w:val="35D25EC3"/>
    <w:rsid w:val="481732F8"/>
    <w:rsid w:val="4E957920"/>
    <w:rsid w:val="52B51B8A"/>
    <w:rsid w:val="54642989"/>
    <w:rsid w:val="640600B1"/>
    <w:rsid w:val="68527301"/>
    <w:rsid w:val="6F24786F"/>
    <w:rsid w:val="70CE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4">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21421</Words>
  <Characters>22249</Characters>
  <Lines>0</Lines>
  <Paragraphs>0</Paragraphs>
  <TotalTime>8</TotalTime>
  <ScaleCrop>false</ScaleCrop>
  <LinksUpToDate>false</LinksUpToDate>
  <CharactersWithSpaces>24658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2024-03-29T07:08:29Z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