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6E503D">
        <w:rPr>
          <w:rFonts w:eastAsia="方正小标宋简体" w:hint="eastAsia"/>
          <w:sz w:val="40"/>
          <w:szCs w:val="44"/>
          <w:u w:val="single"/>
        </w:rPr>
        <w:t>NEJM</w:t>
      </w:r>
      <w:r w:rsidR="006E503D">
        <w:rPr>
          <w:rFonts w:eastAsia="方正小标宋简体" w:hint="eastAsia"/>
          <w:sz w:val="40"/>
          <w:szCs w:val="44"/>
          <w:u w:val="single"/>
        </w:rPr>
        <w:t>新英格兰医学期刊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EC7DBA">
        <w:rPr>
          <w:rFonts w:eastAsia="方正小标宋简体" w:hint="eastAsia"/>
          <w:sz w:val="40"/>
          <w:szCs w:val="44"/>
          <w:u w:val="single"/>
        </w:rPr>
        <w:t>某单位</w:t>
      </w: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Pr="00EC7DBA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5D400E">
        <w:rPr>
          <w:rFonts w:eastAsia="方正小标宋简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一、</w:t>
      </w:r>
      <w:r w:rsidR="00606620">
        <w:rPr>
          <w:rFonts w:ascii="黑体" w:eastAsia="黑体" w:hAnsi="黑体" w:cs="黑体" w:hint="eastAsia"/>
          <w:szCs w:val="28"/>
        </w:rPr>
        <w:t>项目名称</w:t>
      </w:r>
      <w:r w:rsidR="00606620">
        <w:rPr>
          <w:rFonts w:ascii="仿宋_GB2312" w:eastAsia="仿宋_GB2312" w:hAnsi="仿宋_GB2312" w:cs="仿宋_GB2312" w:hint="eastAsia"/>
          <w:szCs w:val="28"/>
        </w:rPr>
        <w:t>：</w:t>
      </w:r>
      <w:r w:rsidR="006E503D" w:rsidRPr="006E503D">
        <w:rPr>
          <w:rFonts w:ascii="仿宋_GB2312" w:eastAsia="仿宋_GB2312" w:hint="eastAsia"/>
          <w:szCs w:val="28"/>
          <w:u w:val="single"/>
        </w:rPr>
        <w:t>NEJM新英格兰医学期刊</w:t>
      </w:r>
    </w:p>
    <w:p w:rsidR="00EF224C" w:rsidRPr="00860D21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 w:rsidRPr="00860D21">
        <w:rPr>
          <w:rFonts w:ascii="黑体" w:eastAsia="黑体" w:hAnsi="黑体" w:cs="黑体" w:hint="eastAsia"/>
          <w:szCs w:val="28"/>
        </w:rPr>
        <w:t>二、</w:t>
      </w:r>
      <w:r w:rsidR="00606620" w:rsidRPr="00860D21">
        <w:rPr>
          <w:rFonts w:ascii="黑体" w:eastAsia="黑体" w:hAnsi="黑体" w:cs="黑体" w:hint="eastAsia"/>
          <w:szCs w:val="28"/>
        </w:rPr>
        <w:t>项目预算：</w:t>
      </w:r>
      <w:r w:rsidR="006E503D">
        <w:rPr>
          <w:rFonts w:ascii="仿宋_GB2312" w:eastAsia="仿宋_GB2312"/>
          <w:szCs w:val="28"/>
          <w:u w:val="single"/>
        </w:rPr>
        <w:t>8.8</w:t>
      </w:r>
      <w:r w:rsidR="00D16495" w:rsidRPr="00860D21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三、</w:t>
      </w:r>
      <w:r w:rsidR="00606620"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四、</w:t>
      </w:r>
      <w:r w:rsidR="00952957">
        <w:rPr>
          <w:rFonts w:ascii="黑体" w:eastAsia="黑体" w:hAnsi="黑体" w:cs="黑体" w:hint="eastAsia"/>
          <w:szCs w:val="28"/>
        </w:rPr>
        <w:t>项目概况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Default="006E503D" w:rsidP="00F15E7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6E503D">
              <w:rPr>
                <w:rFonts w:eastAsiaTheme="minorEastAsia" w:hint="eastAsia"/>
                <w:sz w:val="21"/>
                <w:szCs w:val="21"/>
              </w:rPr>
              <w:t>NEJM</w:t>
            </w:r>
            <w:r w:rsidRPr="006E503D">
              <w:rPr>
                <w:rFonts w:eastAsiaTheme="minorEastAsia" w:hint="eastAsia"/>
                <w:sz w:val="21"/>
                <w:szCs w:val="21"/>
              </w:rPr>
              <w:t>新英格兰医学期刊</w:t>
            </w:r>
          </w:p>
        </w:tc>
        <w:tc>
          <w:tcPr>
            <w:tcW w:w="1667" w:type="pct"/>
            <w:vAlign w:val="center"/>
          </w:tcPr>
          <w:p w:rsidR="00F15E7E" w:rsidRDefault="00DC54ED" w:rsidP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</w:t>
            </w:r>
            <w:r w:rsidR="00DC69A7">
              <w:rPr>
                <w:rFonts w:eastAsiaTheme="minorEastAsia" w:hint="eastAsia"/>
                <w:sz w:val="21"/>
                <w:szCs w:val="21"/>
              </w:rPr>
              <w:t>及商务</w:t>
            </w:r>
            <w:r w:rsidR="00431CFD">
              <w:rPr>
                <w:rFonts w:eastAsiaTheme="minorEastAsia" w:hint="eastAsia"/>
                <w:sz w:val="21"/>
                <w:szCs w:val="21"/>
              </w:rPr>
              <w:t>需求</w:t>
            </w:r>
          </w:p>
        </w:tc>
        <w:tc>
          <w:tcPr>
            <w:tcW w:w="834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F15E7E" w:rsidP="006E503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21141D">
              <w:rPr>
                <w:rFonts w:eastAsiaTheme="minorEastAsia" w:hint="eastAsia"/>
                <w:sz w:val="21"/>
                <w:szCs w:val="21"/>
              </w:rPr>
              <w:t>一年使用期限</w:t>
            </w:r>
          </w:p>
        </w:tc>
      </w:tr>
    </w:tbl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五、</w:t>
      </w:r>
      <w:r w:rsidR="00606620"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</w:t>
      </w: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eastAsia="黑体"/>
          <w:szCs w:val="28"/>
        </w:rPr>
      </w:pPr>
      <w:r>
        <w:rPr>
          <w:rFonts w:eastAsia="黑体"/>
          <w:szCs w:val="28"/>
        </w:rPr>
        <w:t>六、</w:t>
      </w:r>
      <w:r w:rsidR="00606620"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5D400E">
        <w:rPr>
          <w:rFonts w:ascii="仿宋_GB2312" w:eastAsia="仿宋_GB2312" w:hAnsi="仿宋_GB2312" w:cs="仿宋_GB2312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6E503D">
        <w:rPr>
          <w:rFonts w:ascii="仿宋_GB2312" w:eastAsia="仿宋_GB2312" w:hAnsi="仿宋_GB2312" w:cs="仿宋_GB2312"/>
          <w:szCs w:val="28"/>
          <w:u w:val="single"/>
        </w:rPr>
        <w:t>27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七、</w:t>
      </w:r>
      <w:r w:rsidR="00952957">
        <w:rPr>
          <w:rFonts w:ascii="黑体" w:eastAsia="黑体" w:hAnsi="黑体" w:cs="黑体" w:hint="eastAsia"/>
          <w:szCs w:val="28"/>
        </w:rPr>
        <w:t>报价文件递交</w:t>
      </w:r>
    </w:p>
    <w:p w:rsidR="0021141D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5D400E">
        <w:rPr>
          <w:rFonts w:ascii="仿宋_GB2312" w:eastAsia="仿宋_GB2312" w:hAnsi="仿宋_GB2312" w:cs="仿宋_GB2312"/>
          <w:szCs w:val="28"/>
          <w:u w:val="single"/>
        </w:rPr>
        <w:t>10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6E503D">
        <w:rPr>
          <w:rFonts w:ascii="仿宋_GB2312" w:eastAsia="仿宋_GB2312" w:hAnsi="仿宋_GB2312" w:cs="仿宋_GB2312"/>
          <w:szCs w:val="28"/>
          <w:u w:val="single"/>
        </w:rPr>
        <w:t>30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21141D">
        <w:rPr>
          <w:rFonts w:ascii="仿宋_GB2312" w:eastAsia="仿宋_GB2312" w:hAnsi="仿宋_GB2312" w:cs="仿宋_GB2312"/>
          <w:szCs w:val="28"/>
          <w:u w:val="single"/>
        </w:rPr>
        <w:t>8</w:t>
      </w:r>
      <w:r>
        <w:rPr>
          <w:rFonts w:ascii="仿宋_GB2312" w:eastAsia="仿宋_GB2312" w:hAnsi="仿宋_GB2312" w:cs="仿宋_GB2312" w:hint="eastAsia"/>
          <w:szCs w:val="28"/>
        </w:rPr>
        <w:t>时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（二）报价文件递交要求：签字盖章完善并密封递交，否则其报价将被拒绝</w:t>
      </w:r>
      <w:r w:rsidR="00D16495">
        <w:rPr>
          <w:rFonts w:ascii="楷体_GB2312" w:eastAsia="楷体_GB2312" w:hAnsi="楷体_GB2312" w:cs="楷体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 w:rsidR="00D16495" w:rsidRPr="00D16495">
        <w:rPr>
          <w:rFonts w:ascii="仿宋_GB2312" w:eastAsia="仿宋_GB2312" w:hAnsi="仿宋_GB2312" w:cs="仿宋_GB2312" w:hint="eastAsia"/>
          <w:szCs w:val="28"/>
        </w:rPr>
        <w:t>重庆市</w:t>
      </w:r>
      <w:r w:rsidR="0021141D">
        <w:rPr>
          <w:rFonts w:ascii="仿宋_GB2312" w:eastAsia="仿宋_GB2312" w:hAnsi="仿宋_GB2312" w:cs="仿宋_GB2312" w:hint="eastAsia"/>
          <w:szCs w:val="28"/>
        </w:rPr>
        <w:t>沙坪坝区</w:t>
      </w:r>
      <w:bookmarkStart w:id="0" w:name="_GoBack"/>
      <w:bookmarkEnd w:id="0"/>
      <w:r w:rsidR="00D16495">
        <w:rPr>
          <w:rFonts w:ascii="仿宋_GB2312" w:eastAsia="仿宋_GB2312" w:hAnsi="仿宋_GB2312" w:cs="仿宋_GB2312" w:hint="eastAsia"/>
          <w:szCs w:val="28"/>
        </w:rPr>
        <w:t>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八、</w:t>
      </w:r>
      <w:r w:rsidR="00952957">
        <w:rPr>
          <w:rFonts w:ascii="黑体" w:eastAsia="黑体" w:hAnsi="黑体" w:cs="黑体" w:hint="eastAsia"/>
          <w:szCs w:val="28"/>
        </w:rPr>
        <w:t>联系方式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 w:rsidR="0021141D">
        <w:rPr>
          <w:rFonts w:ascii="仿宋_GB2312" w:eastAsia="仿宋_GB2312" w:hAnsi="仿宋_GB2312" w:cs="仿宋_GB2312" w:hint="eastAsia"/>
          <w:szCs w:val="28"/>
          <w:u w:val="single"/>
        </w:rPr>
        <w:t>江</w:t>
      </w:r>
      <w:r w:rsidR="00D16495">
        <w:rPr>
          <w:rFonts w:ascii="仿宋_GB2312" w:eastAsia="仿宋_GB2312" w:hAnsi="仿宋_GB2312" w:cs="仿宋_GB2312" w:hint="eastAsia"/>
          <w:szCs w:val="28"/>
          <w:u w:val="single"/>
        </w:rPr>
        <w:t>老师</w:t>
      </w:r>
    </w:p>
    <w:p w:rsidR="00EF224C" w:rsidRDefault="00606620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5D400E">
        <w:rPr>
          <w:rFonts w:ascii="仿宋_GB2312" w:eastAsia="仿宋_GB2312" w:hAnsi="仿宋_GB2312" w:cs="仿宋_GB2312"/>
          <w:szCs w:val="28"/>
          <w:u w:val="single"/>
        </w:rPr>
        <w:t>023-68771064</w:t>
      </w:r>
    </w:p>
    <w:p w:rsidR="001D02C8" w:rsidRDefault="001D02C8" w:rsidP="001D02C8">
      <w:pPr>
        <w:pStyle w:val="a0"/>
      </w:pPr>
      <w:r>
        <w:br w:type="page"/>
      </w: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技术需求</w:t>
      </w:r>
    </w:p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8"/>
        <w:gridCol w:w="1619"/>
        <w:gridCol w:w="1373"/>
        <w:gridCol w:w="1866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6E503D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6E503D">
              <w:rPr>
                <w:rFonts w:eastAsiaTheme="minorEastAsia" w:hint="eastAsia"/>
                <w:sz w:val="21"/>
                <w:szCs w:val="21"/>
              </w:rPr>
              <w:t>NEJM</w:t>
            </w:r>
            <w:r w:rsidRPr="006E503D">
              <w:rPr>
                <w:rFonts w:eastAsiaTheme="minorEastAsia" w:hint="eastAsia"/>
                <w:sz w:val="21"/>
                <w:szCs w:val="21"/>
              </w:rPr>
              <w:t>新英格兰医学期刊</w:t>
            </w:r>
          </w:p>
        </w:tc>
        <w:tc>
          <w:tcPr>
            <w:tcW w:w="976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个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21141D" w:rsidP="006E503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>
              <w:rPr>
                <w:rFonts w:eastAsiaTheme="minorEastAsia" w:hint="eastAsia"/>
                <w:sz w:val="21"/>
                <w:szCs w:val="21"/>
              </w:rPr>
              <w:t>一年使用期限</w:t>
            </w:r>
          </w:p>
        </w:tc>
      </w:tr>
    </w:tbl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</w:t>
      </w:r>
      <w:r w:rsidR="001D02C8">
        <w:rPr>
          <w:rFonts w:ascii="黑体" w:eastAsia="黑体" w:hAnsi="黑体" w:cs="黑体" w:hint="eastAsia"/>
        </w:rPr>
        <w:t>参数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1、提供</w:t>
      </w:r>
      <w:r w:rsidR="006E503D">
        <w:rPr>
          <w:rFonts w:ascii="仿宋_GB2312" w:eastAsia="仿宋_GB2312" w:hint="eastAsia"/>
          <w:kern w:val="0"/>
          <w:szCs w:val="24"/>
        </w:rPr>
        <w:t>NEJM新英格兰医学1种</w:t>
      </w:r>
      <w:r w:rsidR="00B415EB">
        <w:rPr>
          <w:rFonts w:ascii="仿宋_GB2312" w:eastAsia="仿宋_GB2312"/>
          <w:kern w:val="0"/>
          <w:szCs w:val="24"/>
        </w:rPr>
        <w:t>期刊</w:t>
      </w:r>
      <w:r w:rsidRPr="00ED7915">
        <w:rPr>
          <w:rFonts w:ascii="仿宋_GB2312" w:eastAsia="仿宋_GB2312" w:hint="eastAsia"/>
          <w:kern w:val="0"/>
          <w:szCs w:val="24"/>
        </w:rPr>
        <w:t>资源</w:t>
      </w:r>
      <w:r w:rsidR="00B415EB">
        <w:rPr>
          <w:rFonts w:ascii="仿宋_GB2312" w:eastAsia="仿宋_GB2312" w:hint="eastAsia"/>
          <w:kern w:val="0"/>
          <w:szCs w:val="24"/>
        </w:rPr>
        <w:t>全文访问权限</w:t>
      </w:r>
      <w:r w:rsidRPr="00ED7915">
        <w:rPr>
          <w:rFonts w:ascii="仿宋_GB2312" w:eastAsia="仿宋_GB2312" w:hint="eastAsia"/>
          <w:kern w:val="0"/>
          <w:szCs w:val="24"/>
        </w:rPr>
        <w:t>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2、保证产品遵守国家知识版权规定，提供的数据库无版权侵权行为，监督出版社对数字资源内容及其版权负责；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3、保证全年365天24小时正常运行、免费维护和售后技术支持；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4、全年至少提供用户培训一次，供应商要安排专人对项目专项服务，一般性的问题、电话请求支持及时响应，重大问题须在48小时内解决；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5、配合图书馆进行资源宣传推广，提供符合国际标准用户使用统计报告，使用统计报告按月生成；</w:t>
      </w:r>
    </w:p>
    <w:p w:rsidR="00B415EB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6、平台内容按期刊出版频率每日或每周更新；</w:t>
      </w:r>
    </w:p>
    <w:p w:rsidR="00D16495" w:rsidRPr="00D16495" w:rsidRDefault="00B415EB" w:rsidP="007C5B84">
      <w:pPr>
        <w:spacing w:line="48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/>
          <w:kern w:val="0"/>
          <w:szCs w:val="24"/>
        </w:rPr>
        <w:t>7</w:t>
      </w:r>
      <w:r w:rsidR="007C5B84" w:rsidRPr="007C5B84">
        <w:rPr>
          <w:rFonts w:ascii="仿宋_GB2312" w:eastAsia="仿宋_GB2312" w:hint="eastAsia"/>
          <w:kern w:val="0"/>
          <w:szCs w:val="24"/>
        </w:rPr>
        <w:t>、使用期限：1年。</w:t>
      </w:r>
      <w:r w:rsidR="005D400E">
        <w:rPr>
          <w:rFonts w:ascii="仿宋_GB2312" w:eastAsia="仿宋_GB2312" w:hint="eastAsia"/>
          <w:kern w:val="0"/>
          <w:szCs w:val="24"/>
        </w:rPr>
        <w:t>使用时间为：2</w:t>
      </w:r>
      <w:r w:rsidR="005D400E">
        <w:rPr>
          <w:rFonts w:ascii="仿宋_GB2312" w:eastAsia="仿宋_GB2312"/>
          <w:kern w:val="0"/>
          <w:szCs w:val="24"/>
        </w:rPr>
        <w:t>02</w:t>
      </w:r>
      <w:r w:rsidR="006E503D">
        <w:rPr>
          <w:rFonts w:ascii="仿宋_GB2312" w:eastAsia="仿宋_GB2312"/>
          <w:kern w:val="0"/>
          <w:szCs w:val="24"/>
        </w:rPr>
        <w:t>3</w:t>
      </w:r>
      <w:r w:rsidR="005D400E">
        <w:rPr>
          <w:rFonts w:ascii="仿宋_GB2312" w:eastAsia="仿宋_GB2312"/>
          <w:kern w:val="0"/>
          <w:szCs w:val="24"/>
        </w:rPr>
        <w:t>年</w:t>
      </w:r>
      <w:r w:rsidR="005D400E">
        <w:rPr>
          <w:rFonts w:ascii="仿宋_GB2312" w:eastAsia="仿宋_GB2312" w:hint="eastAsia"/>
          <w:kern w:val="0"/>
          <w:szCs w:val="24"/>
        </w:rPr>
        <w:t>1</w:t>
      </w:r>
      <w:r w:rsidR="006E503D">
        <w:rPr>
          <w:rFonts w:ascii="仿宋_GB2312" w:eastAsia="仿宋_GB2312"/>
          <w:kern w:val="0"/>
          <w:szCs w:val="24"/>
        </w:rPr>
        <w:t>0</w:t>
      </w:r>
      <w:r w:rsidR="005D400E">
        <w:rPr>
          <w:rFonts w:ascii="仿宋_GB2312" w:eastAsia="仿宋_GB2312" w:hint="eastAsia"/>
          <w:kern w:val="0"/>
          <w:szCs w:val="24"/>
        </w:rPr>
        <w:t>月1日至2</w:t>
      </w:r>
      <w:r w:rsidR="005D400E">
        <w:rPr>
          <w:rFonts w:ascii="仿宋_GB2312" w:eastAsia="仿宋_GB2312"/>
          <w:kern w:val="0"/>
          <w:szCs w:val="24"/>
        </w:rPr>
        <w:t>024年</w:t>
      </w:r>
      <w:r w:rsidR="006E503D">
        <w:rPr>
          <w:rFonts w:ascii="仿宋_GB2312" w:eastAsia="仿宋_GB2312"/>
          <w:kern w:val="0"/>
          <w:szCs w:val="24"/>
        </w:rPr>
        <w:t>9</w:t>
      </w:r>
      <w:r w:rsidR="005D400E">
        <w:rPr>
          <w:rFonts w:ascii="仿宋_GB2312" w:eastAsia="仿宋_GB2312"/>
          <w:kern w:val="0"/>
          <w:szCs w:val="24"/>
        </w:rPr>
        <w:t>月</w:t>
      </w:r>
      <w:r w:rsidR="005D400E">
        <w:rPr>
          <w:rFonts w:ascii="仿宋_GB2312" w:eastAsia="仿宋_GB2312" w:hint="eastAsia"/>
          <w:kern w:val="0"/>
          <w:szCs w:val="24"/>
        </w:rPr>
        <w:t>3</w:t>
      </w:r>
      <w:r w:rsidR="006E503D">
        <w:rPr>
          <w:rFonts w:ascii="仿宋_GB2312" w:eastAsia="仿宋_GB2312"/>
          <w:kern w:val="0"/>
          <w:szCs w:val="24"/>
        </w:rPr>
        <w:t>0</w:t>
      </w:r>
      <w:r w:rsidR="005D400E">
        <w:rPr>
          <w:rFonts w:ascii="仿宋_GB2312" w:eastAsia="仿宋_GB2312"/>
          <w:kern w:val="0"/>
          <w:szCs w:val="24"/>
        </w:rPr>
        <w:t>日。</w:t>
      </w:r>
    </w:p>
    <w:p w:rsidR="00EF224C" w:rsidRDefault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售后服务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1、免费提供CERNET专线以供访问对应数据库国际网站。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2、提供符合COUNTER格式的使用统计报告，可随时登陆查询下载其使用统计报告。</w:t>
      </w:r>
    </w:p>
    <w:p w:rsidR="00ED7915" w:rsidRPr="00ED7915" w:rsidRDefault="00ED7915" w:rsidP="00ED7915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ED7915">
        <w:rPr>
          <w:rFonts w:ascii="仿宋_GB2312" w:eastAsia="仿宋_GB2312" w:hint="eastAsia"/>
          <w:kern w:val="0"/>
          <w:szCs w:val="24"/>
        </w:rPr>
        <w:t>3、支持SUSHI（Standardized Usage Statistics Harvesting Initiative Z39.93）电子资源利用与统计数据获取协议。</w:t>
      </w:r>
    </w:p>
    <w:p w:rsidR="00EF224C" w:rsidRDefault="001D6AA3" w:rsidP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报价</w:t>
      </w:r>
      <w:r w:rsidR="00606620" w:rsidRPr="007C5B84">
        <w:rPr>
          <w:rFonts w:ascii="黑体" w:eastAsia="黑体" w:hAnsi="黑体" w:cs="黑体" w:hint="eastAsia"/>
        </w:rPr>
        <w:t>方式</w:t>
      </w:r>
    </w:p>
    <w:p w:rsidR="00D64B12" w:rsidRDefault="00D64B12" w:rsidP="00D64B12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D64B12">
        <w:rPr>
          <w:rFonts w:ascii="仿宋_GB2312" w:eastAsia="仿宋_GB2312" w:hint="eastAsia"/>
          <w:kern w:val="0"/>
          <w:szCs w:val="24"/>
        </w:rPr>
        <w:t>要求提供202</w:t>
      </w:r>
      <w:r w:rsidR="006E503D">
        <w:rPr>
          <w:rFonts w:ascii="仿宋_GB2312" w:eastAsia="仿宋_GB2312"/>
          <w:kern w:val="0"/>
          <w:szCs w:val="24"/>
        </w:rPr>
        <w:t>3</w:t>
      </w:r>
      <w:r w:rsidR="001D6AA3">
        <w:rPr>
          <w:rFonts w:ascii="仿宋_GB2312" w:eastAsia="仿宋_GB2312"/>
          <w:kern w:val="0"/>
          <w:szCs w:val="24"/>
        </w:rPr>
        <w:t>年度</w:t>
      </w:r>
      <w:r w:rsidR="006E503D">
        <w:rPr>
          <w:rFonts w:ascii="仿宋_GB2312" w:eastAsia="仿宋_GB2312" w:hint="eastAsia"/>
          <w:kern w:val="0"/>
          <w:szCs w:val="24"/>
        </w:rPr>
        <w:t>NEJM新英格兰医学期刊美元</w:t>
      </w:r>
      <w:r w:rsidRPr="00D64B12">
        <w:rPr>
          <w:rFonts w:ascii="仿宋_GB2312" w:eastAsia="仿宋_GB2312" w:hint="eastAsia"/>
          <w:kern w:val="0"/>
          <w:szCs w:val="24"/>
        </w:rPr>
        <w:t>报价、结算汇</w:t>
      </w:r>
      <w:r w:rsidRPr="00D64B12">
        <w:rPr>
          <w:rFonts w:ascii="仿宋_GB2312" w:eastAsia="仿宋_GB2312" w:hint="eastAsia"/>
          <w:kern w:val="0"/>
          <w:szCs w:val="24"/>
        </w:rPr>
        <w:lastRenderedPageBreak/>
        <w:t>率、手续服务费等。汇率结算可选择开具人民币发票当日中国银行的现汇卖出价或按DRAA（高校图书馆数字资源采购联盟）规定选择一个月内远期外汇牌价，保留四位小数。手续服务费不得超过DRAA规定的上限（1.</w:t>
      </w:r>
      <w:r w:rsidR="001D6AA3">
        <w:rPr>
          <w:rFonts w:ascii="仿宋_GB2312" w:eastAsia="仿宋_GB2312"/>
          <w:kern w:val="0"/>
          <w:szCs w:val="24"/>
        </w:rPr>
        <w:t>4</w:t>
      </w:r>
      <w:r w:rsidRPr="00D64B12">
        <w:rPr>
          <w:rFonts w:ascii="仿宋_GB2312" w:eastAsia="仿宋_GB2312" w:hint="eastAsia"/>
          <w:kern w:val="0"/>
          <w:szCs w:val="24"/>
        </w:rPr>
        <w:t>%）。</w:t>
      </w:r>
    </w:p>
    <w:p w:rsidR="001D6AA3" w:rsidRPr="001D6AA3" w:rsidRDefault="001D6AA3" w:rsidP="001D6AA3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 w:rsidRPr="001D6AA3">
        <w:rPr>
          <w:rFonts w:ascii="黑体" w:eastAsia="黑体" w:hAnsi="黑体" w:cs="黑体"/>
        </w:rPr>
        <w:t>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本项目不预付货款，货物运达指定地点验收合格</w:t>
      </w:r>
      <w:r w:rsidR="001D02C8">
        <w:rPr>
          <w:rFonts w:ascii="仿宋_GB2312" w:eastAsia="仿宋_GB2312" w:hAnsi="楷体_GB2312" w:cs="楷体_GB2312" w:hint="eastAsia"/>
          <w:szCs w:val="28"/>
        </w:rPr>
        <w:t>，</w:t>
      </w:r>
      <w:r w:rsidR="007C5B84">
        <w:rPr>
          <w:rFonts w:ascii="仿宋_GB2312" w:eastAsia="仿宋_GB2312" w:hAnsi="楷体_GB2312" w:cs="楷体_GB2312" w:hint="eastAsia"/>
          <w:szCs w:val="28"/>
        </w:rPr>
        <w:t>乙方经费下达</w:t>
      </w:r>
      <w:r w:rsidRPr="00105333">
        <w:rPr>
          <w:rFonts w:ascii="仿宋_GB2312" w:eastAsia="仿宋_GB2312" w:hAnsi="楷体_GB2312" w:cs="楷体_GB2312" w:hint="eastAsia"/>
          <w:szCs w:val="28"/>
        </w:rPr>
        <w:t>后，合同乙方收集发票、</w:t>
      </w:r>
      <w:r w:rsidR="001D6AA3">
        <w:rPr>
          <w:rFonts w:ascii="仿宋_GB2312" w:eastAsia="仿宋_GB2312" w:hAnsi="楷体_GB2312" w:cs="楷体_GB2312" w:hint="eastAsia"/>
          <w:szCs w:val="28"/>
        </w:rPr>
        <w:t>物资验收</w:t>
      </w:r>
      <w:r w:rsidR="00FA409E">
        <w:rPr>
          <w:rFonts w:ascii="仿宋_GB2312" w:eastAsia="仿宋_GB2312" w:hAnsi="楷体_GB2312" w:cs="楷体_GB2312" w:hint="eastAsia"/>
          <w:szCs w:val="28"/>
        </w:rPr>
        <w:t>报告</w:t>
      </w:r>
      <w:r w:rsidR="001D6AA3">
        <w:rPr>
          <w:rFonts w:ascii="仿宋_GB2312" w:eastAsia="仿宋_GB2312" w:hAnsi="楷体_GB2312" w:cs="楷体_GB2312" w:hint="eastAsia"/>
          <w:szCs w:val="28"/>
        </w:rPr>
        <w:t>单</w:t>
      </w:r>
      <w:r w:rsidRPr="00105333">
        <w:rPr>
          <w:rFonts w:ascii="仿宋_GB2312" w:eastAsia="仿宋_GB2312" w:hAnsi="楷体_GB2312" w:cs="楷体_GB2312" w:hint="eastAsia"/>
          <w:szCs w:val="28"/>
        </w:rPr>
        <w:t>等资料，提交采购单位办理结算手续，采购单位办理结算手续后按照合同金额的100%。</w:t>
      </w:r>
    </w:p>
    <w:p w:rsidR="00EF224C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1D02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</w:t>
            </w:r>
            <w:r w:rsidR="006066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A82420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DFq7Ot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务：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邮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A82420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ja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DKdja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SuOg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5F" w:rsidRDefault="0090745F">
      <w:r>
        <w:separator/>
      </w:r>
    </w:p>
  </w:endnote>
  <w:endnote w:type="continuationSeparator" w:id="0">
    <w:p w:rsidR="0090745F" w:rsidRDefault="009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EN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c4&#10;woiTHlr0SEeD7sSIL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5uZEN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395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pf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K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F395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5F" w:rsidRDefault="0090745F">
      <w:r>
        <w:separator/>
      </w:r>
    </w:p>
  </w:footnote>
  <w:footnote w:type="continuationSeparator" w:id="0">
    <w:p w:rsidR="0090745F" w:rsidRDefault="0090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9380A8"/>
    <w:multiLevelType w:val="singleLevel"/>
    <w:tmpl w:val="53A677C2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  <w:lang w:val="en-US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693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30DD1"/>
    <w:rsid w:val="00051DFA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02C8"/>
    <w:rsid w:val="001D3DC1"/>
    <w:rsid w:val="001D6AA3"/>
    <w:rsid w:val="001D6F95"/>
    <w:rsid w:val="001E463B"/>
    <w:rsid w:val="0020164F"/>
    <w:rsid w:val="00203263"/>
    <w:rsid w:val="00204B6A"/>
    <w:rsid w:val="0021141D"/>
    <w:rsid w:val="00211AA3"/>
    <w:rsid w:val="00214897"/>
    <w:rsid w:val="0021520F"/>
    <w:rsid w:val="00260514"/>
    <w:rsid w:val="00264888"/>
    <w:rsid w:val="00271032"/>
    <w:rsid w:val="0028424C"/>
    <w:rsid w:val="00284444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1CFD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03A13"/>
    <w:rsid w:val="00512C41"/>
    <w:rsid w:val="00517001"/>
    <w:rsid w:val="00524637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C78EF"/>
    <w:rsid w:val="005D1EE6"/>
    <w:rsid w:val="005D400E"/>
    <w:rsid w:val="005D4297"/>
    <w:rsid w:val="005E4B2B"/>
    <w:rsid w:val="005E5C21"/>
    <w:rsid w:val="005F3F5E"/>
    <w:rsid w:val="005F4DD7"/>
    <w:rsid w:val="00606620"/>
    <w:rsid w:val="00630BFB"/>
    <w:rsid w:val="006337FD"/>
    <w:rsid w:val="00665A8C"/>
    <w:rsid w:val="00666E2C"/>
    <w:rsid w:val="00677DBB"/>
    <w:rsid w:val="006A0182"/>
    <w:rsid w:val="006A27B5"/>
    <w:rsid w:val="006B3E2F"/>
    <w:rsid w:val="006B76F9"/>
    <w:rsid w:val="006B7E39"/>
    <w:rsid w:val="006D1AE1"/>
    <w:rsid w:val="006D7B74"/>
    <w:rsid w:val="006E503D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7C5B84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0D21"/>
    <w:rsid w:val="00863675"/>
    <w:rsid w:val="008668B9"/>
    <w:rsid w:val="008777EB"/>
    <w:rsid w:val="008B04DE"/>
    <w:rsid w:val="008B6C3D"/>
    <w:rsid w:val="008C24E6"/>
    <w:rsid w:val="008C3CEF"/>
    <w:rsid w:val="008C481B"/>
    <w:rsid w:val="008C794E"/>
    <w:rsid w:val="008D03DD"/>
    <w:rsid w:val="008F06D9"/>
    <w:rsid w:val="008F736E"/>
    <w:rsid w:val="0090745F"/>
    <w:rsid w:val="0092462D"/>
    <w:rsid w:val="0094241D"/>
    <w:rsid w:val="009438A5"/>
    <w:rsid w:val="00944BB6"/>
    <w:rsid w:val="0095172E"/>
    <w:rsid w:val="00952957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134B4"/>
    <w:rsid w:val="00A14E54"/>
    <w:rsid w:val="00A3195B"/>
    <w:rsid w:val="00A419E6"/>
    <w:rsid w:val="00A437E2"/>
    <w:rsid w:val="00A81862"/>
    <w:rsid w:val="00A8190E"/>
    <w:rsid w:val="00A8220C"/>
    <w:rsid w:val="00A82420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415EB"/>
    <w:rsid w:val="00B529B0"/>
    <w:rsid w:val="00B66C53"/>
    <w:rsid w:val="00B81310"/>
    <w:rsid w:val="00B853B1"/>
    <w:rsid w:val="00B96048"/>
    <w:rsid w:val="00BA1877"/>
    <w:rsid w:val="00BC18E6"/>
    <w:rsid w:val="00BC7B4B"/>
    <w:rsid w:val="00BD32AB"/>
    <w:rsid w:val="00BE18A2"/>
    <w:rsid w:val="00BF0416"/>
    <w:rsid w:val="00BF3951"/>
    <w:rsid w:val="00C020E5"/>
    <w:rsid w:val="00C1625D"/>
    <w:rsid w:val="00C206A6"/>
    <w:rsid w:val="00C25B39"/>
    <w:rsid w:val="00C35B08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F1DCE"/>
    <w:rsid w:val="00D03BD2"/>
    <w:rsid w:val="00D050B2"/>
    <w:rsid w:val="00D06112"/>
    <w:rsid w:val="00D06506"/>
    <w:rsid w:val="00D16495"/>
    <w:rsid w:val="00D34543"/>
    <w:rsid w:val="00D47737"/>
    <w:rsid w:val="00D64B12"/>
    <w:rsid w:val="00D677A6"/>
    <w:rsid w:val="00D958FB"/>
    <w:rsid w:val="00DA1664"/>
    <w:rsid w:val="00DA1D7A"/>
    <w:rsid w:val="00DA3A4F"/>
    <w:rsid w:val="00DA7497"/>
    <w:rsid w:val="00DC107C"/>
    <w:rsid w:val="00DC14C1"/>
    <w:rsid w:val="00DC54ED"/>
    <w:rsid w:val="00DC69A7"/>
    <w:rsid w:val="00DD2719"/>
    <w:rsid w:val="00DE1206"/>
    <w:rsid w:val="00DF5C20"/>
    <w:rsid w:val="00E01BE1"/>
    <w:rsid w:val="00E06491"/>
    <w:rsid w:val="00E066F0"/>
    <w:rsid w:val="00E069F9"/>
    <w:rsid w:val="00E14CD1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C7DBA"/>
    <w:rsid w:val="00ED47FF"/>
    <w:rsid w:val="00ED7915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93F51"/>
    <w:rsid w:val="00F95C7E"/>
    <w:rsid w:val="00F95D1A"/>
    <w:rsid w:val="00F96E97"/>
    <w:rsid w:val="00FA409E"/>
    <w:rsid w:val="00FB5397"/>
    <w:rsid w:val="00FB552D"/>
    <w:rsid w:val="00FC4A17"/>
    <w:rsid w:val="00FC564D"/>
    <w:rsid w:val="00FE0F07"/>
    <w:rsid w:val="00FF2B5F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1B7155-6207-4A73-A086-5C2386C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364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2023-10-23T01:39:00Z</cp:lastPrinted>
  <dcterms:created xsi:type="dcterms:W3CDTF">2023-10-24T03:31:00Z</dcterms:created>
  <dcterms:modified xsi:type="dcterms:W3CDTF">2023-10-24T07:11:00Z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