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28BD9">
      <w:pPr>
        <w:snapToGrid w:val="0"/>
        <w:jc w:val="center"/>
        <w:outlineLvl w:val="0"/>
        <w:rPr>
          <w:rFonts w:eastAsia="方正大标宋简体"/>
          <w:sz w:val="96"/>
          <w:szCs w:val="130"/>
        </w:rPr>
      </w:pPr>
      <w:bookmarkStart w:id="0" w:name="_GoBack"/>
      <w:bookmarkEnd w:id="0"/>
    </w:p>
    <w:p w14:paraId="606BD953">
      <w:pPr>
        <w:snapToGrid w:val="0"/>
        <w:jc w:val="center"/>
        <w:outlineLvl w:val="0"/>
        <w:rPr>
          <w:rFonts w:eastAsia="方正大标宋简体"/>
          <w:sz w:val="96"/>
          <w:szCs w:val="130"/>
        </w:rPr>
      </w:pPr>
    </w:p>
    <w:p w14:paraId="247D28A9">
      <w:pPr>
        <w:snapToGrid w:val="0"/>
        <w:jc w:val="center"/>
        <w:outlineLvl w:val="0"/>
        <w:rPr>
          <w:rFonts w:eastAsia="方正大标宋简体"/>
          <w:sz w:val="84"/>
          <w:szCs w:val="84"/>
        </w:rPr>
      </w:pPr>
      <w:r>
        <w:rPr>
          <w:rFonts w:hint="eastAsia" w:eastAsia="方正小标宋简体"/>
          <w:sz w:val="84"/>
          <w:szCs w:val="84"/>
        </w:rPr>
        <w:t>询 价 文 件</w:t>
      </w:r>
    </w:p>
    <w:p w14:paraId="708D9742">
      <w:pPr>
        <w:snapToGrid w:val="0"/>
        <w:jc w:val="center"/>
        <w:outlineLvl w:val="0"/>
        <w:rPr>
          <w:rFonts w:eastAsia="方正大标宋简体"/>
          <w:sz w:val="44"/>
          <w:szCs w:val="44"/>
        </w:rPr>
      </w:pPr>
      <w:r>
        <w:rPr>
          <w:rFonts w:hint="eastAsia" w:eastAsia="方正大标宋简体"/>
          <w:sz w:val="44"/>
          <w:szCs w:val="44"/>
        </w:rPr>
        <w:t>（20万元（不含）以下）</w:t>
      </w:r>
    </w:p>
    <w:p w14:paraId="02F0C434">
      <w:pPr>
        <w:snapToGrid w:val="0"/>
        <w:jc w:val="center"/>
        <w:outlineLvl w:val="0"/>
        <w:rPr>
          <w:rFonts w:eastAsia="方正大标宋简体"/>
          <w:sz w:val="96"/>
          <w:szCs w:val="130"/>
        </w:rPr>
      </w:pPr>
    </w:p>
    <w:p w14:paraId="69A3B0DE">
      <w:pPr>
        <w:snapToGrid w:val="0"/>
        <w:jc w:val="center"/>
        <w:outlineLvl w:val="0"/>
        <w:rPr>
          <w:rFonts w:eastAsia="方正大标宋简体"/>
          <w:sz w:val="96"/>
          <w:szCs w:val="130"/>
        </w:rPr>
      </w:pPr>
    </w:p>
    <w:p w14:paraId="2198CC01">
      <w:pPr>
        <w:snapToGrid w:val="0"/>
        <w:ind w:left="280" w:leftChars="100" w:firstLine="440" w:firstLineChars="100"/>
        <w:outlineLvl w:val="0"/>
        <w:rPr>
          <w:rFonts w:eastAsia="方正小标宋简体"/>
          <w:sz w:val="44"/>
          <w:szCs w:val="44"/>
          <w:u w:val="single"/>
        </w:rPr>
      </w:pPr>
      <w:r>
        <w:rPr>
          <w:rFonts w:hint="eastAsia" w:eastAsia="方正小标宋简体"/>
          <w:sz w:val="44"/>
          <w:szCs w:val="44"/>
        </w:rPr>
        <w:t>项目名称：</w:t>
      </w:r>
      <w:r>
        <w:rPr>
          <w:rFonts w:hint="eastAsia" w:eastAsia="方正小标宋简体"/>
          <w:sz w:val="44"/>
          <w:szCs w:val="44"/>
          <w:u w:val="single"/>
        </w:rPr>
        <w:t>图书馆业务系统功能</w:t>
      </w:r>
    </w:p>
    <w:p w14:paraId="47C51469">
      <w:pPr>
        <w:snapToGrid w:val="0"/>
        <w:ind w:left="280" w:leftChars="100" w:firstLine="2640" w:firstLineChars="600"/>
        <w:outlineLvl w:val="0"/>
        <w:rPr>
          <w:rFonts w:eastAsia="方正大标宋简体"/>
          <w:sz w:val="96"/>
          <w:szCs w:val="130"/>
        </w:rPr>
      </w:pPr>
      <w:r>
        <w:rPr>
          <w:rFonts w:hint="eastAsia" w:eastAsia="方正小标宋简体"/>
          <w:sz w:val="44"/>
          <w:szCs w:val="44"/>
          <w:u w:val="single"/>
        </w:rPr>
        <w:t>补充</w:t>
      </w:r>
    </w:p>
    <w:p w14:paraId="6EACCFDE">
      <w:pPr>
        <w:pStyle w:val="10"/>
        <w:snapToGrid w:val="0"/>
        <w:spacing w:line="240" w:lineRule="auto"/>
        <w:ind w:leftChars="343" w:firstLine="1540" w:firstLineChars="350"/>
        <w:outlineLvl w:val="0"/>
        <w:rPr>
          <w:rFonts w:eastAsia="方正小标宋简体"/>
          <w:szCs w:val="44"/>
        </w:rPr>
      </w:pPr>
    </w:p>
    <w:p w14:paraId="76AF5BAD">
      <w:pPr>
        <w:snapToGrid w:val="0"/>
        <w:ind w:left="300" w:firstLine="420"/>
        <w:outlineLvl w:val="0"/>
        <w:rPr>
          <w:rFonts w:eastAsia="方正大标宋简体"/>
          <w:sz w:val="96"/>
          <w:szCs w:val="130"/>
        </w:rPr>
      </w:pPr>
      <w:r>
        <w:rPr>
          <w:rFonts w:hint="eastAsia" w:eastAsia="方正小标宋简体"/>
          <w:sz w:val="44"/>
          <w:szCs w:val="44"/>
        </w:rPr>
        <w:t>采购单位：</w:t>
      </w:r>
      <w:r>
        <w:rPr>
          <w:rFonts w:hint="eastAsia" w:eastAsia="方正小标宋简体"/>
          <w:sz w:val="40"/>
          <w:szCs w:val="44"/>
          <w:u w:val="single"/>
        </w:rPr>
        <w:t>陆军军医大学某单位</w:t>
      </w:r>
    </w:p>
    <w:p w14:paraId="405CE892">
      <w:pPr>
        <w:snapToGrid w:val="0"/>
        <w:ind w:left="2240" w:leftChars="800"/>
        <w:rPr>
          <w:rFonts w:eastAsia="方正小标宋简体"/>
          <w:sz w:val="44"/>
          <w:szCs w:val="44"/>
        </w:rPr>
      </w:pPr>
    </w:p>
    <w:p w14:paraId="4752F218">
      <w:pPr>
        <w:snapToGrid w:val="0"/>
        <w:ind w:left="2240" w:leftChars="800"/>
        <w:rPr>
          <w:rFonts w:eastAsia="方正小标宋简体"/>
          <w:sz w:val="44"/>
          <w:szCs w:val="44"/>
        </w:rPr>
      </w:pPr>
    </w:p>
    <w:p w14:paraId="541E6061">
      <w:pPr>
        <w:snapToGrid w:val="0"/>
        <w:jc w:val="center"/>
        <w:outlineLvl w:val="0"/>
        <w:rPr>
          <w:rFonts w:eastAsia="方正大标宋简体"/>
          <w:sz w:val="96"/>
          <w:szCs w:val="130"/>
        </w:rPr>
      </w:pPr>
      <w:r>
        <w:rPr>
          <w:rFonts w:hint="eastAsia" w:eastAsia="方正小标宋简体"/>
          <w:sz w:val="44"/>
          <w:szCs w:val="44"/>
        </w:rPr>
        <w:t>二○二四年十月</w:t>
      </w:r>
    </w:p>
    <w:p w14:paraId="2C644507">
      <w:pPr>
        <w:snapToGrid w:val="0"/>
        <w:rPr>
          <w:rFonts w:eastAsia="方正大标宋简体"/>
          <w:sz w:val="44"/>
          <w:szCs w:val="44"/>
        </w:rPr>
      </w:pPr>
    </w:p>
    <w:p w14:paraId="6F9A4E61">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5925BCBC">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17C65044">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14:paraId="2E01FD9F">
      <w:pPr>
        <w:adjustRightInd w:val="0"/>
        <w:snapToGrid w:val="0"/>
        <w:spacing w:line="480" w:lineRule="exact"/>
        <w:rPr>
          <w:rFonts w:hint="eastAsia" w:ascii="仿宋_GB2312" w:hAnsi="仿宋_GB2312" w:eastAsia="仿宋_GB2312" w:cs="仿宋_GB2312"/>
          <w:szCs w:val="28"/>
        </w:rPr>
      </w:pPr>
      <w:r>
        <w:rPr>
          <w:rFonts w:hint="eastAsia" w:ascii="黑体" w:hAnsi="黑体" w:eastAsia="黑体" w:cs="黑体"/>
          <w:szCs w:val="28"/>
        </w:rPr>
        <w:t>一、项目名称</w:t>
      </w:r>
      <w:r>
        <w:rPr>
          <w:rFonts w:hint="eastAsia" w:ascii="仿宋_GB2312" w:hAnsi="仿宋_GB2312" w:eastAsia="仿宋_GB2312" w:cs="仿宋_GB2312"/>
          <w:szCs w:val="28"/>
        </w:rPr>
        <w:t>：</w:t>
      </w:r>
      <w:r>
        <w:rPr>
          <w:rFonts w:hint="eastAsia" w:ascii="仿宋_GB2312" w:eastAsia="仿宋_GB2312"/>
          <w:szCs w:val="28"/>
          <w:u w:val="single"/>
        </w:rPr>
        <w:t>图书馆业务系统功能补充</w:t>
      </w:r>
    </w:p>
    <w:p w14:paraId="1D6B8A17">
      <w:pPr>
        <w:adjustRightInd w:val="0"/>
        <w:snapToGrid w:val="0"/>
        <w:spacing w:line="480" w:lineRule="exact"/>
        <w:rPr>
          <w:rFonts w:hint="eastAsia" w:ascii="仿宋_GB2312" w:hAnsi="仿宋_GB2312" w:eastAsia="仿宋_GB2312" w:cs="仿宋_GB2312"/>
          <w:szCs w:val="28"/>
        </w:rPr>
      </w:pPr>
      <w:r>
        <w:rPr>
          <w:rFonts w:hint="eastAsia" w:ascii="黑体" w:hAnsi="黑体" w:eastAsia="黑体" w:cs="黑体"/>
          <w:szCs w:val="28"/>
        </w:rPr>
        <w:t>二、项目预算：</w:t>
      </w:r>
      <w:r>
        <w:rPr>
          <w:rFonts w:hint="eastAsia" w:ascii="仿宋_GB2312" w:eastAsia="仿宋_GB2312"/>
          <w:szCs w:val="28"/>
          <w:u w:val="single"/>
        </w:rPr>
        <w:t>4万元</w:t>
      </w:r>
    </w:p>
    <w:p w14:paraId="419D5937">
      <w:pPr>
        <w:adjustRightInd w:val="0"/>
        <w:snapToGrid w:val="0"/>
        <w:spacing w:line="480" w:lineRule="exact"/>
        <w:rPr>
          <w:rFonts w:hint="eastAsia" w:ascii="黑体" w:hAnsi="黑体" w:eastAsia="黑体" w:cs="黑体"/>
          <w:szCs w:val="28"/>
        </w:rPr>
      </w:pPr>
      <w:r>
        <w:rPr>
          <w:rFonts w:hint="eastAsia" w:ascii="黑体" w:hAnsi="黑体" w:eastAsia="黑体" w:cs="黑体"/>
          <w:szCs w:val="28"/>
        </w:rPr>
        <w:t>三、项目单位：</w:t>
      </w:r>
      <w:r>
        <w:rPr>
          <w:rFonts w:hint="eastAsia" w:ascii="仿宋_GB2312" w:hAnsi="仿宋_GB2312" w:eastAsia="仿宋_GB2312" w:cs="仿宋_GB2312"/>
          <w:szCs w:val="28"/>
          <w:u w:val="single"/>
        </w:rPr>
        <w:t>陆军军医大学某单位</w:t>
      </w:r>
    </w:p>
    <w:p w14:paraId="4C746A0C">
      <w:pPr>
        <w:adjustRightInd w:val="0"/>
        <w:snapToGrid w:val="0"/>
        <w:spacing w:line="480" w:lineRule="exact"/>
        <w:rPr>
          <w:rFonts w:hint="eastAsia" w:ascii="黑体" w:hAnsi="黑体" w:eastAsia="黑体" w:cs="黑体"/>
          <w:szCs w:val="28"/>
        </w:rPr>
      </w:pPr>
      <w:r>
        <w:rPr>
          <w:rFonts w:hint="eastAsia" w:ascii="黑体" w:hAnsi="黑体" w:eastAsia="黑体" w:cs="黑体"/>
          <w:szCs w:val="28"/>
        </w:rPr>
        <w:t>四、项目概况</w:t>
      </w:r>
    </w:p>
    <w:tbl>
      <w:tblPr>
        <w:tblStyle w:val="20"/>
        <w:tblW w:w="8966"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701"/>
        <w:gridCol w:w="1418"/>
        <w:gridCol w:w="1417"/>
        <w:gridCol w:w="1418"/>
        <w:gridCol w:w="1276"/>
        <w:gridCol w:w="865"/>
      </w:tblGrid>
      <w:tr w14:paraId="32E4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0BD1E14D">
            <w:pPr>
              <w:jc w:val="center"/>
              <w:outlineLvl w:val="0"/>
              <w:rPr>
                <w:rFonts w:hint="eastAsia" w:ascii="宋体" w:hAnsi="宋体" w:cs="黑体"/>
                <w:sz w:val="24"/>
                <w:szCs w:val="24"/>
              </w:rPr>
            </w:pPr>
            <w:r>
              <w:rPr>
                <w:rFonts w:hint="eastAsia" w:ascii="仿宋_GB2312" w:eastAsia="仿宋_GB2312"/>
                <w:color w:val="2F2F2F"/>
                <w:sz w:val="24"/>
                <w:szCs w:val="24"/>
              </w:rPr>
              <w:t>序号</w:t>
            </w:r>
          </w:p>
        </w:tc>
        <w:tc>
          <w:tcPr>
            <w:tcW w:w="1701" w:type="dxa"/>
            <w:vAlign w:val="center"/>
          </w:tcPr>
          <w:p w14:paraId="0DBCF8F4">
            <w:pPr>
              <w:jc w:val="center"/>
              <w:outlineLvl w:val="0"/>
              <w:rPr>
                <w:rFonts w:hint="eastAsia" w:ascii="宋体" w:hAnsi="宋体" w:cs="黑体"/>
                <w:sz w:val="24"/>
                <w:szCs w:val="24"/>
              </w:rPr>
            </w:pPr>
            <w:r>
              <w:rPr>
                <w:rFonts w:hint="eastAsia" w:ascii="仿宋_GB2312" w:eastAsia="仿宋_GB2312"/>
                <w:color w:val="2F2F2F"/>
                <w:sz w:val="24"/>
                <w:szCs w:val="24"/>
              </w:rPr>
              <w:t>采购项目</w:t>
            </w:r>
          </w:p>
        </w:tc>
        <w:tc>
          <w:tcPr>
            <w:tcW w:w="1418" w:type="dxa"/>
            <w:vAlign w:val="center"/>
          </w:tcPr>
          <w:p w14:paraId="25A7620A">
            <w:pPr>
              <w:jc w:val="center"/>
              <w:outlineLvl w:val="0"/>
              <w:rPr>
                <w:rFonts w:hint="eastAsia" w:ascii="宋体" w:hAnsi="宋体" w:cs="黑体"/>
                <w:sz w:val="24"/>
                <w:szCs w:val="24"/>
              </w:rPr>
            </w:pPr>
            <w:r>
              <w:rPr>
                <w:rFonts w:hint="eastAsia" w:ascii="仿宋_GB2312" w:eastAsia="仿宋_GB2312"/>
                <w:color w:val="2F2F2F"/>
                <w:sz w:val="24"/>
                <w:szCs w:val="24"/>
              </w:rPr>
              <w:t>技术要求</w:t>
            </w:r>
          </w:p>
        </w:tc>
        <w:tc>
          <w:tcPr>
            <w:tcW w:w="1417" w:type="dxa"/>
            <w:vAlign w:val="center"/>
          </w:tcPr>
          <w:p w14:paraId="2168D25B">
            <w:pPr>
              <w:jc w:val="center"/>
              <w:outlineLvl w:val="0"/>
              <w:rPr>
                <w:rFonts w:hint="eastAsia" w:ascii="宋体" w:hAnsi="宋体" w:cs="黑体"/>
                <w:sz w:val="24"/>
                <w:szCs w:val="24"/>
              </w:rPr>
            </w:pPr>
            <w:r>
              <w:rPr>
                <w:rFonts w:hint="eastAsia" w:ascii="仿宋_GB2312" w:eastAsia="仿宋_GB2312"/>
                <w:color w:val="2F2F2F"/>
                <w:sz w:val="24"/>
                <w:szCs w:val="24"/>
              </w:rPr>
              <w:t>计量单位</w:t>
            </w:r>
          </w:p>
        </w:tc>
        <w:tc>
          <w:tcPr>
            <w:tcW w:w="1418" w:type="dxa"/>
            <w:vAlign w:val="center"/>
          </w:tcPr>
          <w:p w14:paraId="4D5AB3CA">
            <w:pPr>
              <w:jc w:val="center"/>
              <w:outlineLvl w:val="0"/>
              <w:rPr>
                <w:rFonts w:hint="eastAsia" w:ascii="宋体" w:hAnsi="宋体" w:cs="黑体"/>
                <w:sz w:val="24"/>
                <w:szCs w:val="24"/>
              </w:rPr>
            </w:pPr>
            <w:r>
              <w:rPr>
                <w:rFonts w:hint="eastAsia" w:ascii="仿宋_GB2312" w:eastAsia="仿宋_GB2312"/>
                <w:color w:val="2F2F2F"/>
                <w:sz w:val="24"/>
                <w:szCs w:val="24"/>
              </w:rPr>
              <w:t>数量</w:t>
            </w:r>
          </w:p>
        </w:tc>
        <w:tc>
          <w:tcPr>
            <w:tcW w:w="1276" w:type="dxa"/>
            <w:vAlign w:val="center"/>
          </w:tcPr>
          <w:p w14:paraId="2BB03835">
            <w:pPr>
              <w:jc w:val="center"/>
              <w:outlineLvl w:val="0"/>
              <w:rPr>
                <w:rFonts w:hint="eastAsia" w:ascii="宋体" w:hAnsi="宋体" w:cs="黑体"/>
                <w:sz w:val="24"/>
                <w:szCs w:val="24"/>
              </w:rPr>
            </w:pPr>
            <w:r>
              <w:rPr>
                <w:rFonts w:hint="eastAsia" w:ascii="仿宋_GB2312" w:eastAsia="仿宋_GB2312"/>
                <w:color w:val="2F2F2F"/>
                <w:sz w:val="24"/>
                <w:szCs w:val="24"/>
              </w:rPr>
              <w:t>交货时间</w:t>
            </w:r>
          </w:p>
        </w:tc>
        <w:tc>
          <w:tcPr>
            <w:tcW w:w="865" w:type="dxa"/>
            <w:vAlign w:val="center"/>
          </w:tcPr>
          <w:p w14:paraId="22690B58">
            <w:pPr>
              <w:jc w:val="center"/>
              <w:outlineLvl w:val="0"/>
              <w:rPr>
                <w:rFonts w:hint="eastAsia" w:ascii="宋体" w:hAnsi="宋体" w:cs="黑体"/>
                <w:sz w:val="24"/>
                <w:szCs w:val="24"/>
              </w:rPr>
            </w:pPr>
            <w:r>
              <w:rPr>
                <w:rFonts w:hint="eastAsia" w:ascii="仿宋_GB2312" w:eastAsia="仿宋_GB2312"/>
                <w:color w:val="2F2F2F"/>
                <w:sz w:val="24"/>
                <w:szCs w:val="24"/>
              </w:rPr>
              <w:t>交货地点</w:t>
            </w:r>
          </w:p>
        </w:tc>
      </w:tr>
      <w:tr w14:paraId="3072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71" w:type="dxa"/>
            <w:vAlign w:val="center"/>
          </w:tcPr>
          <w:p w14:paraId="1300B361">
            <w:pPr>
              <w:jc w:val="center"/>
              <w:outlineLvl w:val="1"/>
              <w:rPr>
                <w:rFonts w:hint="eastAsia" w:ascii="宋体" w:hAnsi="宋体" w:cs="仿宋_GB2312"/>
                <w:sz w:val="24"/>
                <w:szCs w:val="24"/>
              </w:rPr>
            </w:pPr>
            <w:r>
              <w:rPr>
                <w:rFonts w:hint="eastAsia" w:ascii="仿宋_GB2312" w:hAnsi="仿宋_GB2312" w:eastAsia="仿宋_GB2312" w:cs="仿宋_GB2312"/>
                <w:sz w:val="24"/>
                <w:szCs w:val="24"/>
              </w:rPr>
              <w:t>1</w:t>
            </w:r>
          </w:p>
        </w:tc>
        <w:tc>
          <w:tcPr>
            <w:tcW w:w="1701" w:type="dxa"/>
            <w:vAlign w:val="center"/>
          </w:tcPr>
          <w:p w14:paraId="1CEE5ACB">
            <w:pPr>
              <w:snapToGrid w:val="0"/>
              <w:jc w:val="center"/>
              <w:outlineLvl w:val="1"/>
              <w:rPr>
                <w:rFonts w:hint="eastAsia" w:ascii="宋体" w:hAnsi="宋体" w:cs="仿宋_GB2312"/>
                <w:sz w:val="24"/>
                <w:szCs w:val="24"/>
              </w:rPr>
            </w:pPr>
            <w:r>
              <w:rPr>
                <w:rFonts w:hint="eastAsia" w:ascii="仿宋_GB2312" w:eastAsia="仿宋_GB2312"/>
                <w:sz w:val="24"/>
                <w:szCs w:val="24"/>
              </w:rPr>
              <w:t>图书馆业务系统功能补充</w:t>
            </w:r>
          </w:p>
        </w:tc>
        <w:tc>
          <w:tcPr>
            <w:tcW w:w="1418" w:type="dxa"/>
            <w:vAlign w:val="center"/>
          </w:tcPr>
          <w:p w14:paraId="7F1DED51">
            <w:pPr>
              <w:snapToGrid w:val="0"/>
              <w:jc w:val="center"/>
              <w:outlineLvl w:val="1"/>
              <w:rPr>
                <w:rFonts w:hint="eastAsia" w:ascii="宋体" w:hAnsi="宋体" w:cs="仿宋_GB2312"/>
                <w:sz w:val="24"/>
                <w:szCs w:val="24"/>
              </w:rPr>
            </w:pPr>
            <w:r>
              <w:rPr>
                <w:rFonts w:hint="eastAsia" w:ascii="仿宋_GB2312" w:eastAsia="仿宋_GB2312"/>
                <w:sz w:val="24"/>
                <w:szCs w:val="24"/>
              </w:rPr>
              <w:t>详见询价文件</w:t>
            </w:r>
          </w:p>
        </w:tc>
        <w:tc>
          <w:tcPr>
            <w:tcW w:w="1417" w:type="dxa"/>
            <w:vAlign w:val="center"/>
          </w:tcPr>
          <w:p w14:paraId="3A2638E2">
            <w:pPr>
              <w:snapToGrid w:val="0"/>
              <w:jc w:val="center"/>
              <w:outlineLvl w:val="1"/>
              <w:rPr>
                <w:rFonts w:hint="eastAsia" w:ascii="宋体" w:hAnsi="宋体" w:cs="仿宋_GB2312"/>
                <w:sz w:val="24"/>
                <w:szCs w:val="24"/>
              </w:rPr>
            </w:pPr>
            <w:r>
              <w:rPr>
                <w:rFonts w:hint="eastAsia" w:ascii="宋体" w:hAnsi="宋体" w:cs="仿宋_GB2312"/>
                <w:sz w:val="24"/>
                <w:szCs w:val="24"/>
              </w:rPr>
              <w:t>套</w:t>
            </w:r>
          </w:p>
        </w:tc>
        <w:tc>
          <w:tcPr>
            <w:tcW w:w="1418" w:type="dxa"/>
            <w:vAlign w:val="center"/>
          </w:tcPr>
          <w:p w14:paraId="676104B3">
            <w:pPr>
              <w:snapToGrid w:val="0"/>
              <w:jc w:val="center"/>
              <w:outlineLvl w:val="1"/>
              <w:rPr>
                <w:rFonts w:hint="eastAsia" w:ascii="宋体" w:hAnsi="宋体" w:cs="仿宋_GB2312"/>
                <w:sz w:val="24"/>
                <w:szCs w:val="24"/>
              </w:rPr>
            </w:pPr>
            <w:r>
              <w:rPr>
                <w:rFonts w:hint="eastAsia" w:ascii="宋体" w:hAnsi="宋体" w:cs="仿宋_GB2312"/>
                <w:sz w:val="24"/>
                <w:szCs w:val="24"/>
              </w:rPr>
              <w:t>1</w:t>
            </w:r>
          </w:p>
        </w:tc>
        <w:tc>
          <w:tcPr>
            <w:tcW w:w="1276" w:type="dxa"/>
            <w:vAlign w:val="center"/>
          </w:tcPr>
          <w:p w14:paraId="0FFE35A0">
            <w:pPr>
              <w:snapToGrid w:val="0"/>
              <w:jc w:val="center"/>
              <w:outlineLvl w:val="1"/>
              <w:rPr>
                <w:rFonts w:hint="eastAsia" w:ascii="宋体" w:hAnsi="宋体" w:cs="仿宋_GB2312"/>
                <w:sz w:val="24"/>
                <w:szCs w:val="24"/>
              </w:rPr>
            </w:pPr>
            <w:r>
              <w:rPr>
                <w:rFonts w:hint="eastAsia" w:ascii="仿宋_GB2312" w:eastAsia="仿宋_GB2312"/>
                <w:sz w:val="24"/>
                <w:szCs w:val="24"/>
              </w:rPr>
              <w:t>协议签订后60天内</w:t>
            </w:r>
          </w:p>
        </w:tc>
        <w:tc>
          <w:tcPr>
            <w:tcW w:w="865" w:type="dxa"/>
            <w:vAlign w:val="center"/>
          </w:tcPr>
          <w:p w14:paraId="265BF280">
            <w:pPr>
              <w:snapToGrid w:val="0"/>
              <w:jc w:val="center"/>
              <w:outlineLvl w:val="1"/>
              <w:rPr>
                <w:rFonts w:hint="eastAsia" w:ascii="宋体" w:hAnsi="宋体" w:cs="仿宋_GB2312"/>
                <w:sz w:val="24"/>
                <w:szCs w:val="24"/>
              </w:rPr>
            </w:pPr>
            <w:r>
              <w:rPr>
                <w:rFonts w:hint="eastAsia" w:ascii="仿宋_GB2312" w:eastAsia="仿宋_GB2312"/>
                <w:sz w:val="24"/>
                <w:szCs w:val="24"/>
              </w:rPr>
              <w:t>重庆市沙坪坝区</w:t>
            </w:r>
          </w:p>
        </w:tc>
      </w:tr>
    </w:tbl>
    <w:p w14:paraId="0AB6E420">
      <w:pPr>
        <w:adjustRightInd w:val="0"/>
        <w:snapToGrid w:val="0"/>
        <w:spacing w:line="480" w:lineRule="exact"/>
        <w:rPr>
          <w:rFonts w:hint="eastAsia" w:ascii="黑体" w:hAnsi="黑体" w:eastAsia="黑体" w:cs="黑体"/>
          <w:szCs w:val="28"/>
        </w:rPr>
      </w:pPr>
      <w:r>
        <w:rPr>
          <w:rFonts w:hint="eastAsia" w:ascii="黑体" w:hAnsi="黑体" w:eastAsia="黑体" w:cs="黑体"/>
          <w:szCs w:val="28"/>
        </w:rPr>
        <w:t>五、供应商资格要求</w:t>
      </w:r>
    </w:p>
    <w:p w14:paraId="255A5520">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14:paraId="15807AA1">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14:paraId="7CED2955">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14:paraId="3157A095">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14:paraId="09B853F7">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14:paraId="7F79EA6A">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14:paraId="0322F3DA">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14:paraId="6EF191BD">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（二）特定资格条件</w:t>
      </w:r>
    </w:p>
    <w:p w14:paraId="4470EB8F">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3B09AD15">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14:paraId="7D41DA30">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625C624A">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14:paraId="0D339EA8">
      <w:pPr>
        <w:adjustRightInd w:val="0"/>
        <w:snapToGrid w:val="0"/>
        <w:spacing w:line="480" w:lineRule="exact"/>
        <w:rPr>
          <w:rFonts w:eastAsia="黑体"/>
          <w:szCs w:val="28"/>
        </w:rPr>
      </w:pPr>
      <w:r>
        <w:rPr>
          <w:rFonts w:eastAsia="黑体"/>
          <w:szCs w:val="28"/>
        </w:rPr>
        <w:t>六、</w:t>
      </w:r>
      <w:r>
        <w:rPr>
          <w:rFonts w:hint="eastAsia" w:eastAsia="黑体"/>
          <w:szCs w:val="28"/>
        </w:rPr>
        <w:t>询价文件申领时间、方式</w:t>
      </w:r>
    </w:p>
    <w:p w14:paraId="105A4A7B">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楷体_GB2312" w:hAnsi="楷体_GB2312" w:eastAsia="楷体_GB2312" w:cs="楷体_GB2312"/>
          <w:szCs w:val="28"/>
        </w:rPr>
        <w:t>（一）询价文件申领时间：自公告发布之日起</w:t>
      </w:r>
      <w:r>
        <w:rPr>
          <w:rFonts w:hint="eastAsia" w:ascii="仿宋_GB2312" w:hAnsi="仿宋_GB2312" w:eastAsia="仿宋_GB2312" w:cs="仿宋_GB2312"/>
          <w:kern w:val="0"/>
          <w:szCs w:val="28"/>
        </w:rPr>
        <w:t>至</w:t>
      </w:r>
      <w:r>
        <w:rPr>
          <w:rFonts w:ascii="仿宋_GB2312" w:hAnsi="仿宋_GB2312" w:eastAsia="仿宋_GB2312" w:cs="仿宋_GB2312"/>
          <w:szCs w:val="28"/>
          <w:u w:val="single"/>
        </w:rPr>
        <w:t>2024</w:t>
      </w:r>
      <w:r>
        <w:rPr>
          <w:rFonts w:hint="eastAsia" w:ascii="仿宋_GB2312" w:hAnsi="仿宋_GB2312" w:eastAsia="仿宋_GB2312" w:cs="仿宋_GB2312"/>
          <w:szCs w:val="28"/>
        </w:rPr>
        <w:t>年</w:t>
      </w:r>
      <w:r>
        <w:rPr>
          <w:rFonts w:ascii="仿宋_GB2312" w:hAnsi="仿宋_GB2312" w:eastAsia="仿宋_GB2312" w:cs="仿宋_GB2312"/>
          <w:szCs w:val="28"/>
          <w:u w:val="single"/>
        </w:rPr>
        <w:t>10</w:t>
      </w:r>
      <w:r>
        <w:rPr>
          <w:rFonts w:hint="eastAsia" w:ascii="仿宋_GB2312" w:hAnsi="仿宋_GB2312" w:eastAsia="仿宋_GB2312" w:cs="仿宋_GB2312"/>
          <w:szCs w:val="28"/>
        </w:rPr>
        <w:t>月</w:t>
      </w:r>
      <w:r>
        <w:rPr>
          <w:rFonts w:ascii="仿宋_GB2312" w:hAnsi="仿宋_GB2312" w:eastAsia="仿宋_GB2312" w:cs="仿宋_GB2312"/>
          <w:szCs w:val="28"/>
          <w:u w:val="single"/>
        </w:rPr>
        <w:t>1</w:t>
      </w:r>
      <w:r>
        <w:rPr>
          <w:rFonts w:hint="eastAsia" w:ascii="仿宋_GB2312" w:hAnsi="仿宋_GB2312" w:eastAsia="仿宋_GB2312" w:cs="仿宋_GB2312"/>
          <w:szCs w:val="28"/>
          <w:u w:val="single"/>
        </w:rPr>
        <w:t>7</w:t>
      </w:r>
      <w:r>
        <w:rPr>
          <w:rFonts w:hint="eastAsia" w:ascii="仿宋_GB2312" w:hAnsi="仿宋_GB2312" w:eastAsia="仿宋_GB2312" w:cs="仿宋_GB2312"/>
          <w:szCs w:val="28"/>
        </w:rPr>
        <w:t>日；</w:t>
      </w:r>
    </w:p>
    <w:p w14:paraId="72E8140B">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14:paraId="4C55CF26">
      <w:pPr>
        <w:adjustRightInd w:val="0"/>
        <w:snapToGrid w:val="0"/>
        <w:spacing w:line="480" w:lineRule="exact"/>
        <w:rPr>
          <w:rFonts w:hint="eastAsia" w:ascii="黑体" w:hAnsi="黑体" w:eastAsia="黑体" w:cs="黑体"/>
          <w:szCs w:val="28"/>
        </w:rPr>
      </w:pPr>
      <w:r>
        <w:rPr>
          <w:rFonts w:ascii="黑体" w:hAnsi="黑体" w:eastAsia="黑体" w:cs="黑体"/>
          <w:szCs w:val="28"/>
        </w:rPr>
        <w:t>七、</w:t>
      </w:r>
      <w:r>
        <w:rPr>
          <w:rFonts w:hint="eastAsia" w:ascii="黑体" w:hAnsi="黑体" w:eastAsia="黑体" w:cs="黑体"/>
          <w:szCs w:val="28"/>
        </w:rPr>
        <w:t>报价文件递交</w:t>
      </w:r>
    </w:p>
    <w:p w14:paraId="12F8C70A">
      <w:pPr>
        <w:adjustRightInd w:val="0"/>
        <w:snapToGrid w:val="0"/>
        <w:spacing w:line="480" w:lineRule="exact"/>
        <w:ind w:left="560" w:leftChars="200"/>
        <w:rPr>
          <w:rFonts w:hint="eastAsia" w:ascii="仿宋_GB2312" w:hAnsi="仿宋_GB2312" w:eastAsia="仿宋_GB2312" w:cs="仿宋_GB2312"/>
          <w:szCs w:val="28"/>
        </w:rPr>
      </w:pPr>
      <w:r>
        <w:rPr>
          <w:rFonts w:hint="eastAsia" w:ascii="楷体_GB2312" w:hAnsi="楷体_GB2312" w:eastAsia="楷体_GB2312" w:cs="楷体_GB2312"/>
          <w:szCs w:val="28"/>
        </w:rPr>
        <w:t>（一）报价文件递交截止时间：</w:t>
      </w:r>
      <w:r>
        <w:rPr>
          <w:rFonts w:ascii="仿宋_GB2312" w:hAnsi="仿宋_GB2312" w:eastAsia="仿宋_GB2312" w:cs="仿宋_GB2312"/>
          <w:szCs w:val="28"/>
          <w:u w:val="single"/>
        </w:rPr>
        <w:t>2024</w:t>
      </w:r>
      <w:r>
        <w:rPr>
          <w:rFonts w:hint="eastAsia" w:ascii="仿宋_GB2312" w:hAnsi="仿宋_GB2312" w:eastAsia="仿宋_GB2312" w:cs="仿宋_GB2312"/>
          <w:szCs w:val="28"/>
        </w:rPr>
        <w:t>年</w:t>
      </w:r>
      <w:r>
        <w:rPr>
          <w:rFonts w:ascii="仿宋_GB2312" w:hAnsi="仿宋_GB2312" w:eastAsia="仿宋_GB2312" w:cs="仿宋_GB2312"/>
          <w:szCs w:val="28"/>
          <w:u w:val="single"/>
        </w:rPr>
        <w:t>10</w:t>
      </w:r>
      <w:r>
        <w:rPr>
          <w:rFonts w:hint="eastAsia" w:ascii="仿宋_GB2312" w:hAnsi="仿宋_GB2312" w:eastAsia="仿宋_GB2312" w:cs="仿宋_GB2312"/>
          <w:szCs w:val="28"/>
        </w:rPr>
        <w:t>月</w:t>
      </w:r>
      <w:r>
        <w:rPr>
          <w:rFonts w:ascii="仿宋_GB2312" w:hAnsi="仿宋_GB2312" w:eastAsia="仿宋_GB2312" w:cs="仿宋_GB2312"/>
          <w:szCs w:val="28"/>
          <w:u w:val="single"/>
        </w:rPr>
        <w:t>18</w:t>
      </w:r>
      <w:r>
        <w:rPr>
          <w:rFonts w:hint="eastAsia" w:ascii="仿宋_GB2312" w:hAnsi="仿宋_GB2312" w:eastAsia="仿宋_GB2312" w:cs="仿宋_GB2312"/>
          <w:szCs w:val="28"/>
        </w:rPr>
        <w:t>日</w:t>
      </w:r>
      <w:r>
        <w:rPr>
          <w:rFonts w:ascii="仿宋_GB2312" w:hAnsi="仿宋_GB2312" w:eastAsia="仿宋_GB2312" w:cs="仿宋_GB2312"/>
          <w:szCs w:val="28"/>
          <w:u w:val="single"/>
        </w:rPr>
        <w:t>18</w:t>
      </w:r>
      <w:r>
        <w:rPr>
          <w:rFonts w:hint="eastAsia" w:ascii="仿宋_GB2312" w:hAnsi="仿宋_GB2312" w:eastAsia="仿宋_GB2312" w:cs="仿宋_GB2312"/>
          <w:szCs w:val="28"/>
        </w:rPr>
        <w:t>时；</w:t>
      </w:r>
    </w:p>
    <w:p w14:paraId="6CF88320">
      <w:pPr>
        <w:adjustRightInd w:val="0"/>
        <w:snapToGrid w:val="0"/>
        <w:spacing w:line="480" w:lineRule="exact"/>
        <w:ind w:left="560" w:leftChars="200"/>
        <w:rPr>
          <w:rFonts w:hint="eastAsia" w:ascii="楷体_GB2312" w:hAnsi="楷体_GB2312" w:eastAsia="楷体_GB2312" w:cs="楷体_GB2312"/>
          <w:szCs w:val="28"/>
        </w:rPr>
      </w:pPr>
      <w:r>
        <w:rPr>
          <w:rFonts w:hint="eastAsia" w:ascii="楷体_GB2312" w:hAnsi="楷体_GB2312" w:eastAsia="楷体_GB2312" w:cs="楷体_GB2312"/>
          <w:szCs w:val="28"/>
        </w:rPr>
        <w:t>（二）报价文件递交要求：签字盖章完善并密封递交，否则其报价将被拒绝；</w:t>
      </w:r>
    </w:p>
    <w:p w14:paraId="14CB612F">
      <w:pPr>
        <w:adjustRightInd w:val="0"/>
        <w:snapToGrid w:val="0"/>
        <w:spacing w:line="480" w:lineRule="exact"/>
        <w:ind w:firstLine="560" w:firstLineChars="200"/>
        <w:rPr>
          <w:rFonts w:hint="eastAsia" w:ascii="仿宋_GB2312" w:hAnsi="仿宋_GB2312" w:eastAsia="仿宋_GB2312" w:cs="仿宋_GB2312"/>
          <w:szCs w:val="28"/>
        </w:rPr>
      </w:pPr>
      <w:r>
        <w:rPr>
          <w:rFonts w:hint="eastAsia" w:ascii="楷体_GB2312" w:hAnsi="楷体_GB2312" w:eastAsia="楷体_GB2312" w:cs="楷体_GB2312"/>
          <w:szCs w:val="28"/>
        </w:rPr>
        <w:t>（三）报价文件递交地址：</w:t>
      </w:r>
      <w:r>
        <w:rPr>
          <w:rFonts w:hint="eastAsia" w:ascii="仿宋_GB2312" w:hAnsi="仿宋_GB2312" w:eastAsia="仿宋_GB2312" w:cs="仿宋_GB2312"/>
          <w:szCs w:val="28"/>
        </w:rPr>
        <w:t>甲方指定地点。</w:t>
      </w:r>
    </w:p>
    <w:p w14:paraId="595BF39B">
      <w:pPr>
        <w:adjustRightInd w:val="0"/>
        <w:snapToGrid w:val="0"/>
        <w:spacing w:line="480" w:lineRule="exact"/>
        <w:rPr>
          <w:rFonts w:hint="eastAsia" w:ascii="黑体" w:hAnsi="黑体" w:eastAsia="黑体" w:cs="黑体"/>
          <w:szCs w:val="28"/>
        </w:rPr>
      </w:pPr>
      <w:r>
        <w:rPr>
          <w:rFonts w:ascii="黑体" w:hAnsi="黑体" w:eastAsia="黑体" w:cs="黑体"/>
          <w:szCs w:val="28"/>
        </w:rPr>
        <w:t>八、</w:t>
      </w:r>
      <w:r>
        <w:rPr>
          <w:rFonts w:hint="eastAsia" w:ascii="黑体" w:hAnsi="黑体" w:eastAsia="黑体" w:cs="黑体"/>
          <w:szCs w:val="28"/>
        </w:rPr>
        <w:t>联系方式</w:t>
      </w:r>
    </w:p>
    <w:p w14:paraId="379D6F9B">
      <w:pPr>
        <w:adjustRightInd w:val="0"/>
        <w:snapToGri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李老师</w:t>
      </w:r>
    </w:p>
    <w:p w14:paraId="2DCF4F2C">
      <w:pPr>
        <w:pStyle w:val="2"/>
        <w:snapToGrid w:val="0"/>
        <w:spacing w:after="0" w:line="480" w:lineRule="exact"/>
        <w:ind w:firstLine="560" w:firstLineChars="200"/>
        <w:rPr>
          <w:rFonts w:hint="eastAsia" w:ascii="仿宋_GB2312" w:hAnsi="仿宋_GB2312" w:eastAsia="仿宋_GB2312" w:cs="仿宋_GB2312"/>
          <w:szCs w:val="28"/>
          <w:u w:val="single"/>
        </w:rPr>
      </w:pPr>
      <w:r>
        <w:rPr>
          <w:rFonts w:hint="eastAsia" w:ascii="仿宋_GB2312" w:hAnsi="仿宋_GB2312" w:eastAsia="仿宋_GB2312" w:cs="仿宋_GB2312"/>
          <w:kern w:val="2"/>
          <w:szCs w:val="28"/>
        </w:rPr>
        <w:t>联系电话：</w:t>
      </w:r>
      <w:r>
        <w:rPr>
          <w:rFonts w:ascii="仿宋_GB2312" w:hAnsi="仿宋_GB2312" w:eastAsia="仿宋_GB2312" w:cs="仿宋_GB2312"/>
          <w:szCs w:val="28"/>
          <w:u w:val="single"/>
        </w:rPr>
        <w:t>023-687710</w:t>
      </w:r>
      <w:r>
        <w:rPr>
          <w:rFonts w:hint="eastAsia" w:ascii="仿宋_GB2312" w:hAnsi="仿宋_GB2312" w:eastAsia="仿宋_GB2312" w:cs="仿宋_GB2312"/>
          <w:szCs w:val="28"/>
          <w:u w:val="single"/>
        </w:rPr>
        <w:t>56</w:t>
      </w:r>
    </w:p>
    <w:p w14:paraId="051D17DD">
      <w:pPr>
        <w:pStyle w:val="2"/>
      </w:pPr>
      <w:r>
        <w:br w:type="page"/>
      </w:r>
    </w:p>
    <w:p w14:paraId="48293AB3">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技术需求</w:t>
      </w:r>
    </w:p>
    <w:p w14:paraId="70BDAE74">
      <w:pPr>
        <w:numPr>
          <w:ilvl w:val="0"/>
          <w:numId w:val="2"/>
        </w:numPr>
        <w:adjustRightInd w:val="0"/>
        <w:snapToGrid w:val="0"/>
        <w:spacing w:line="480" w:lineRule="exact"/>
        <w:ind w:left="0" w:firstLine="560" w:firstLineChars="200"/>
        <w:rPr>
          <w:rFonts w:hint="eastAsia" w:ascii="黑体" w:hAnsi="黑体" w:eastAsia="黑体" w:cs="黑体"/>
        </w:rPr>
      </w:pPr>
      <w:r>
        <w:rPr>
          <w:rFonts w:hint="eastAsia" w:ascii="黑体" w:hAnsi="黑体" w:eastAsia="黑体" w:cs="黑体"/>
        </w:rPr>
        <w:t>采购需求一览表</w:t>
      </w:r>
    </w:p>
    <w:tbl>
      <w:tblPr>
        <w:tblStyle w:val="20"/>
        <w:tblW w:w="8966"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701"/>
        <w:gridCol w:w="1418"/>
        <w:gridCol w:w="1417"/>
        <w:gridCol w:w="1418"/>
        <w:gridCol w:w="1276"/>
        <w:gridCol w:w="865"/>
      </w:tblGrid>
      <w:tr w14:paraId="5724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7D8BBF4F">
            <w:pPr>
              <w:jc w:val="center"/>
              <w:outlineLvl w:val="0"/>
              <w:rPr>
                <w:rFonts w:hint="eastAsia" w:ascii="宋体" w:hAnsi="宋体" w:cs="黑体"/>
                <w:sz w:val="24"/>
                <w:szCs w:val="24"/>
              </w:rPr>
            </w:pPr>
            <w:r>
              <w:rPr>
                <w:rFonts w:hint="eastAsia" w:ascii="仿宋_GB2312" w:eastAsia="仿宋_GB2312"/>
                <w:color w:val="2F2F2F"/>
                <w:sz w:val="24"/>
                <w:szCs w:val="24"/>
              </w:rPr>
              <w:t>序号</w:t>
            </w:r>
          </w:p>
        </w:tc>
        <w:tc>
          <w:tcPr>
            <w:tcW w:w="1701" w:type="dxa"/>
            <w:vAlign w:val="center"/>
          </w:tcPr>
          <w:p w14:paraId="75372EA9">
            <w:pPr>
              <w:jc w:val="center"/>
              <w:outlineLvl w:val="0"/>
              <w:rPr>
                <w:rFonts w:hint="eastAsia" w:ascii="宋体" w:hAnsi="宋体" w:cs="黑体"/>
                <w:sz w:val="24"/>
                <w:szCs w:val="24"/>
              </w:rPr>
            </w:pPr>
            <w:r>
              <w:rPr>
                <w:rFonts w:hint="eastAsia" w:ascii="仿宋_GB2312" w:eastAsia="仿宋_GB2312"/>
                <w:color w:val="2F2F2F"/>
                <w:sz w:val="24"/>
                <w:szCs w:val="24"/>
              </w:rPr>
              <w:t>采购项目</w:t>
            </w:r>
          </w:p>
        </w:tc>
        <w:tc>
          <w:tcPr>
            <w:tcW w:w="1418" w:type="dxa"/>
            <w:vAlign w:val="center"/>
          </w:tcPr>
          <w:p w14:paraId="6105F810">
            <w:pPr>
              <w:jc w:val="center"/>
              <w:outlineLvl w:val="0"/>
              <w:rPr>
                <w:rFonts w:hint="eastAsia" w:ascii="宋体" w:hAnsi="宋体" w:cs="黑体"/>
                <w:sz w:val="24"/>
                <w:szCs w:val="24"/>
              </w:rPr>
            </w:pPr>
            <w:r>
              <w:rPr>
                <w:rFonts w:hint="eastAsia" w:ascii="仿宋_GB2312" w:eastAsia="仿宋_GB2312"/>
                <w:color w:val="2F2F2F"/>
                <w:sz w:val="24"/>
                <w:szCs w:val="24"/>
              </w:rPr>
              <w:t>技术要求</w:t>
            </w:r>
          </w:p>
        </w:tc>
        <w:tc>
          <w:tcPr>
            <w:tcW w:w="1417" w:type="dxa"/>
            <w:vAlign w:val="center"/>
          </w:tcPr>
          <w:p w14:paraId="3D0A6297">
            <w:pPr>
              <w:jc w:val="center"/>
              <w:outlineLvl w:val="0"/>
              <w:rPr>
                <w:rFonts w:hint="eastAsia" w:ascii="宋体" w:hAnsi="宋体" w:cs="黑体"/>
                <w:sz w:val="24"/>
                <w:szCs w:val="24"/>
              </w:rPr>
            </w:pPr>
            <w:r>
              <w:rPr>
                <w:rFonts w:hint="eastAsia" w:ascii="仿宋_GB2312" w:eastAsia="仿宋_GB2312"/>
                <w:color w:val="2F2F2F"/>
                <w:sz w:val="24"/>
                <w:szCs w:val="24"/>
              </w:rPr>
              <w:t>计量单位</w:t>
            </w:r>
          </w:p>
        </w:tc>
        <w:tc>
          <w:tcPr>
            <w:tcW w:w="1418" w:type="dxa"/>
            <w:vAlign w:val="center"/>
          </w:tcPr>
          <w:p w14:paraId="52752075">
            <w:pPr>
              <w:jc w:val="center"/>
              <w:outlineLvl w:val="0"/>
              <w:rPr>
                <w:rFonts w:hint="eastAsia" w:ascii="宋体" w:hAnsi="宋体" w:cs="黑体"/>
                <w:sz w:val="24"/>
                <w:szCs w:val="24"/>
              </w:rPr>
            </w:pPr>
            <w:r>
              <w:rPr>
                <w:rFonts w:hint="eastAsia" w:ascii="仿宋_GB2312" w:eastAsia="仿宋_GB2312"/>
                <w:color w:val="2F2F2F"/>
                <w:sz w:val="24"/>
                <w:szCs w:val="24"/>
              </w:rPr>
              <w:t>数量</w:t>
            </w:r>
          </w:p>
        </w:tc>
        <w:tc>
          <w:tcPr>
            <w:tcW w:w="1276" w:type="dxa"/>
            <w:vAlign w:val="center"/>
          </w:tcPr>
          <w:p w14:paraId="726B0E07">
            <w:pPr>
              <w:jc w:val="center"/>
              <w:outlineLvl w:val="0"/>
              <w:rPr>
                <w:rFonts w:hint="eastAsia" w:ascii="宋体" w:hAnsi="宋体" w:cs="黑体"/>
                <w:sz w:val="24"/>
                <w:szCs w:val="24"/>
              </w:rPr>
            </w:pPr>
            <w:r>
              <w:rPr>
                <w:rFonts w:hint="eastAsia" w:ascii="仿宋_GB2312" w:eastAsia="仿宋_GB2312"/>
                <w:color w:val="2F2F2F"/>
                <w:sz w:val="24"/>
                <w:szCs w:val="24"/>
              </w:rPr>
              <w:t>交货时间</w:t>
            </w:r>
          </w:p>
        </w:tc>
        <w:tc>
          <w:tcPr>
            <w:tcW w:w="865" w:type="dxa"/>
            <w:vAlign w:val="center"/>
          </w:tcPr>
          <w:p w14:paraId="10062778">
            <w:pPr>
              <w:jc w:val="center"/>
              <w:outlineLvl w:val="0"/>
              <w:rPr>
                <w:rFonts w:hint="eastAsia" w:ascii="宋体" w:hAnsi="宋体" w:cs="黑体"/>
                <w:sz w:val="24"/>
                <w:szCs w:val="24"/>
              </w:rPr>
            </w:pPr>
            <w:r>
              <w:rPr>
                <w:rFonts w:hint="eastAsia" w:ascii="仿宋_GB2312" w:eastAsia="仿宋_GB2312"/>
                <w:color w:val="2F2F2F"/>
                <w:sz w:val="24"/>
                <w:szCs w:val="24"/>
              </w:rPr>
              <w:t>交货地点</w:t>
            </w:r>
          </w:p>
        </w:tc>
      </w:tr>
      <w:tr w14:paraId="4151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71" w:type="dxa"/>
            <w:vAlign w:val="center"/>
          </w:tcPr>
          <w:p w14:paraId="3D27A6B1">
            <w:pPr>
              <w:jc w:val="center"/>
              <w:outlineLvl w:val="1"/>
              <w:rPr>
                <w:rFonts w:hint="eastAsia" w:ascii="宋体" w:hAnsi="宋体" w:cs="仿宋_GB2312"/>
                <w:sz w:val="24"/>
                <w:szCs w:val="24"/>
              </w:rPr>
            </w:pPr>
            <w:r>
              <w:rPr>
                <w:rFonts w:hint="eastAsia" w:ascii="仿宋_GB2312" w:hAnsi="仿宋_GB2312" w:eastAsia="仿宋_GB2312" w:cs="仿宋_GB2312"/>
                <w:sz w:val="24"/>
                <w:szCs w:val="24"/>
              </w:rPr>
              <w:t>1</w:t>
            </w:r>
          </w:p>
        </w:tc>
        <w:tc>
          <w:tcPr>
            <w:tcW w:w="1701" w:type="dxa"/>
            <w:vAlign w:val="center"/>
          </w:tcPr>
          <w:p w14:paraId="3532B1E3">
            <w:pPr>
              <w:snapToGrid w:val="0"/>
              <w:jc w:val="center"/>
              <w:outlineLvl w:val="1"/>
              <w:rPr>
                <w:rFonts w:hint="eastAsia" w:ascii="宋体" w:hAnsi="宋体" w:cs="仿宋_GB2312"/>
                <w:sz w:val="24"/>
                <w:szCs w:val="24"/>
              </w:rPr>
            </w:pPr>
            <w:r>
              <w:rPr>
                <w:rFonts w:hint="eastAsia" w:ascii="仿宋_GB2312" w:eastAsia="仿宋_GB2312"/>
                <w:sz w:val="24"/>
                <w:szCs w:val="24"/>
              </w:rPr>
              <w:t>图书馆业务系统功能补充</w:t>
            </w:r>
          </w:p>
        </w:tc>
        <w:tc>
          <w:tcPr>
            <w:tcW w:w="1418" w:type="dxa"/>
            <w:vAlign w:val="center"/>
          </w:tcPr>
          <w:p w14:paraId="74DF2648">
            <w:pPr>
              <w:snapToGrid w:val="0"/>
              <w:jc w:val="center"/>
              <w:outlineLvl w:val="1"/>
              <w:rPr>
                <w:rFonts w:ascii="仿宋_GB2312" w:eastAsia="仿宋_GB2312"/>
                <w:sz w:val="24"/>
                <w:szCs w:val="24"/>
              </w:rPr>
            </w:pPr>
            <w:r>
              <w:rPr>
                <w:rFonts w:hint="eastAsia" w:ascii="仿宋_GB2312" w:eastAsia="仿宋_GB2312"/>
                <w:sz w:val="24"/>
                <w:szCs w:val="24"/>
              </w:rPr>
              <w:t>详见询价文件</w:t>
            </w:r>
          </w:p>
        </w:tc>
        <w:tc>
          <w:tcPr>
            <w:tcW w:w="1417" w:type="dxa"/>
            <w:vAlign w:val="center"/>
          </w:tcPr>
          <w:p w14:paraId="2FCC89AD">
            <w:pPr>
              <w:snapToGrid w:val="0"/>
              <w:jc w:val="center"/>
              <w:outlineLvl w:val="1"/>
              <w:rPr>
                <w:rFonts w:ascii="仿宋_GB2312" w:eastAsia="仿宋_GB2312"/>
                <w:sz w:val="24"/>
                <w:szCs w:val="24"/>
              </w:rPr>
            </w:pPr>
            <w:r>
              <w:rPr>
                <w:rFonts w:hint="eastAsia" w:ascii="仿宋_GB2312" w:eastAsia="仿宋_GB2312"/>
                <w:sz w:val="24"/>
                <w:szCs w:val="24"/>
              </w:rPr>
              <w:t>套</w:t>
            </w:r>
          </w:p>
        </w:tc>
        <w:tc>
          <w:tcPr>
            <w:tcW w:w="1418" w:type="dxa"/>
            <w:vAlign w:val="center"/>
          </w:tcPr>
          <w:p w14:paraId="54CA6C84">
            <w:pPr>
              <w:snapToGrid w:val="0"/>
              <w:jc w:val="center"/>
              <w:outlineLvl w:val="1"/>
              <w:rPr>
                <w:rFonts w:ascii="仿宋_GB2312" w:eastAsia="仿宋_GB2312"/>
                <w:sz w:val="24"/>
                <w:szCs w:val="24"/>
              </w:rPr>
            </w:pPr>
            <w:r>
              <w:rPr>
                <w:rFonts w:hint="eastAsia" w:ascii="仿宋_GB2312" w:eastAsia="仿宋_GB2312"/>
                <w:sz w:val="24"/>
                <w:szCs w:val="24"/>
              </w:rPr>
              <w:t>1</w:t>
            </w:r>
          </w:p>
        </w:tc>
        <w:tc>
          <w:tcPr>
            <w:tcW w:w="1276" w:type="dxa"/>
            <w:vAlign w:val="center"/>
          </w:tcPr>
          <w:p w14:paraId="74B1E668">
            <w:pPr>
              <w:snapToGrid w:val="0"/>
              <w:jc w:val="center"/>
              <w:outlineLvl w:val="1"/>
              <w:rPr>
                <w:rFonts w:ascii="仿宋_GB2312" w:eastAsia="仿宋_GB2312"/>
                <w:sz w:val="24"/>
                <w:szCs w:val="24"/>
              </w:rPr>
            </w:pPr>
            <w:r>
              <w:rPr>
                <w:rFonts w:hint="eastAsia" w:ascii="仿宋_GB2312" w:eastAsia="仿宋_GB2312"/>
                <w:sz w:val="24"/>
                <w:szCs w:val="24"/>
              </w:rPr>
              <w:t>协议签订后60天内</w:t>
            </w:r>
          </w:p>
        </w:tc>
        <w:tc>
          <w:tcPr>
            <w:tcW w:w="865" w:type="dxa"/>
            <w:vAlign w:val="center"/>
          </w:tcPr>
          <w:p w14:paraId="67E1178B">
            <w:pPr>
              <w:snapToGrid w:val="0"/>
              <w:jc w:val="center"/>
              <w:outlineLvl w:val="1"/>
              <w:rPr>
                <w:rFonts w:ascii="仿宋_GB2312" w:eastAsia="仿宋_GB2312"/>
                <w:sz w:val="24"/>
                <w:szCs w:val="24"/>
              </w:rPr>
            </w:pPr>
            <w:r>
              <w:rPr>
                <w:rFonts w:hint="eastAsia" w:ascii="仿宋_GB2312" w:eastAsia="仿宋_GB2312"/>
                <w:sz w:val="24"/>
                <w:szCs w:val="24"/>
              </w:rPr>
              <w:t>重庆市沙坪坝区</w:t>
            </w:r>
          </w:p>
        </w:tc>
      </w:tr>
    </w:tbl>
    <w:p w14:paraId="271A68AC">
      <w:pPr>
        <w:numPr>
          <w:ilvl w:val="0"/>
          <w:numId w:val="2"/>
        </w:numPr>
        <w:adjustRightInd w:val="0"/>
        <w:snapToGrid w:val="0"/>
        <w:spacing w:line="480" w:lineRule="exact"/>
        <w:ind w:left="0" w:firstLine="560" w:firstLineChars="200"/>
        <w:rPr>
          <w:rFonts w:hint="eastAsia" w:ascii="黑体" w:hAnsi="黑体" w:eastAsia="黑体" w:cs="黑体"/>
        </w:rPr>
      </w:pPr>
      <w:r>
        <w:rPr>
          <w:rFonts w:hint="eastAsia" w:ascii="黑体" w:hAnsi="黑体" w:eastAsia="黑体" w:cs="黑体"/>
        </w:rPr>
        <w:t>项目技术要求</w:t>
      </w:r>
      <w:r>
        <w:rPr>
          <w:rFonts w:ascii="仿宋_GB2312" w:eastAsia="仿宋_GB2312"/>
          <w:kern w:val="0"/>
          <w:szCs w:val="24"/>
        </w:rPr>
        <w:tab/>
      </w:r>
    </w:p>
    <w:p w14:paraId="58353831">
      <w:pPr>
        <w:spacing w:line="480" w:lineRule="exact"/>
        <w:ind w:firstLine="560" w:firstLineChars="200"/>
        <w:rPr>
          <w:rFonts w:ascii="仿宋_GB2312" w:eastAsia="仿宋_GB2312"/>
          <w:kern w:val="0"/>
          <w:szCs w:val="24"/>
        </w:rPr>
      </w:pPr>
      <w:r>
        <w:rPr>
          <w:rFonts w:hint="eastAsia" w:ascii="仿宋_GB2312" w:eastAsia="仿宋_GB2312"/>
          <w:kern w:val="0"/>
          <w:szCs w:val="24"/>
        </w:rPr>
        <w:t>1、支撑平台要求：投标方提供的平台和系统均要求采用</w:t>
      </w:r>
      <w:r>
        <w:rPr>
          <w:rFonts w:ascii="仿宋_GB2312" w:eastAsia="仿宋_GB2312"/>
          <w:kern w:val="0"/>
          <w:szCs w:val="24"/>
        </w:rPr>
        <w:t>B/S结构，可运行于Unix、Linux</w:t>
      </w:r>
      <w:r>
        <w:rPr>
          <w:rFonts w:hint="eastAsia" w:ascii="仿宋_GB2312" w:eastAsia="仿宋_GB2312"/>
          <w:kern w:val="0"/>
          <w:szCs w:val="24"/>
        </w:rPr>
        <w:t>或</w:t>
      </w:r>
      <w:r>
        <w:rPr>
          <w:rFonts w:ascii="仿宋_GB2312" w:eastAsia="仿宋_GB2312"/>
          <w:kern w:val="0"/>
          <w:szCs w:val="24"/>
        </w:rPr>
        <w:t>Windows等高安全性操作系统。</w:t>
      </w:r>
    </w:p>
    <w:p w14:paraId="0CB99D0D">
      <w:pPr>
        <w:spacing w:line="480" w:lineRule="exact"/>
        <w:ind w:firstLine="560" w:firstLineChars="200"/>
        <w:rPr>
          <w:rFonts w:ascii="仿宋_GB2312" w:eastAsia="仿宋_GB2312"/>
          <w:kern w:val="0"/>
          <w:szCs w:val="24"/>
        </w:rPr>
      </w:pPr>
      <w:r>
        <w:rPr>
          <w:rFonts w:hint="eastAsia" w:ascii="仿宋_GB2312" w:eastAsia="仿宋_GB2312"/>
          <w:kern w:val="0"/>
          <w:szCs w:val="24"/>
        </w:rPr>
        <w:t>2、兼容性要求：系</w:t>
      </w:r>
      <w:r>
        <w:rPr>
          <w:rFonts w:ascii="仿宋_GB2312" w:eastAsia="仿宋_GB2312"/>
          <w:kern w:val="0"/>
          <w:szCs w:val="24"/>
        </w:rPr>
        <w:t>统必须兼容</w:t>
      </w:r>
      <w:r>
        <w:rPr>
          <w:rFonts w:hint="eastAsia" w:ascii="仿宋_GB2312" w:eastAsia="仿宋_GB2312"/>
          <w:kern w:val="0"/>
          <w:szCs w:val="24"/>
        </w:rPr>
        <w:t>Edge、Chrome</w:t>
      </w:r>
      <w:r>
        <w:rPr>
          <w:rFonts w:ascii="仿宋_GB2312" w:eastAsia="仿宋_GB2312"/>
          <w:kern w:val="0"/>
          <w:szCs w:val="24"/>
        </w:rPr>
        <w:t>、火狐等主流浏览器，且提供浏览器兼容清单；电脑端支持常用终端设备PC（windows 7、windows 8、windows 10</w:t>
      </w:r>
      <w:r>
        <w:rPr>
          <w:rFonts w:hint="eastAsia" w:ascii="仿宋_GB2312" w:eastAsia="仿宋_GB2312"/>
          <w:kern w:val="0"/>
          <w:szCs w:val="24"/>
        </w:rPr>
        <w:t>、windows</w:t>
      </w:r>
      <w:r>
        <w:rPr>
          <w:rFonts w:ascii="仿宋_GB2312" w:eastAsia="仿宋_GB2312"/>
          <w:kern w:val="0"/>
          <w:szCs w:val="24"/>
        </w:rPr>
        <w:t>11）</w:t>
      </w:r>
      <w:r>
        <w:rPr>
          <w:rFonts w:hint="eastAsia" w:ascii="仿宋_GB2312" w:eastAsia="仿宋_GB2312"/>
          <w:kern w:val="0"/>
          <w:szCs w:val="24"/>
        </w:rPr>
        <w:t>。增加功能需对接整合入图书馆业务管理系统（ADLib PRO）、图书馆微信公众号端等一体管理，无需额外部署。</w:t>
      </w:r>
    </w:p>
    <w:p w14:paraId="47CAA8C1">
      <w:pPr>
        <w:spacing w:line="480" w:lineRule="exact"/>
        <w:ind w:firstLine="560" w:firstLineChars="200"/>
        <w:rPr>
          <w:rFonts w:ascii="仿宋_GB2312" w:eastAsia="仿宋_GB2312"/>
          <w:kern w:val="0"/>
          <w:szCs w:val="24"/>
        </w:rPr>
      </w:pPr>
      <w:r>
        <w:rPr>
          <w:rFonts w:hint="eastAsia" w:ascii="仿宋_GB2312" w:eastAsia="仿宋_GB2312"/>
          <w:kern w:val="0"/>
          <w:szCs w:val="24"/>
        </w:rPr>
        <w:t>3、</w:t>
      </w:r>
      <w:r>
        <w:rPr>
          <w:rFonts w:ascii="仿宋_GB2312" w:eastAsia="仿宋_GB2312"/>
          <w:kern w:val="0"/>
          <w:szCs w:val="24"/>
        </w:rPr>
        <w:t>移动端标准:移动端应用支持安卓、</w:t>
      </w:r>
      <w:r>
        <w:rPr>
          <w:rFonts w:hint="eastAsia" w:ascii="仿宋_GB2312" w:eastAsia="仿宋_GB2312"/>
          <w:kern w:val="0"/>
          <w:szCs w:val="24"/>
        </w:rPr>
        <w:t>HarmonyOS。</w:t>
      </w:r>
    </w:p>
    <w:p w14:paraId="44B8D452">
      <w:pPr>
        <w:spacing w:line="480" w:lineRule="exact"/>
        <w:ind w:firstLine="560" w:firstLineChars="200"/>
        <w:rPr>
          <w:rFonts w:ascii="仿宋_GB2312" w:eastAsia="仿宋_GB2312"/>
          <w:kern w:val="0"/>
          <w:szCs w:val="24"/>
        </w:rPr>
      </w:pPr>
      <w:r>
        <w:rPr>
          <w:rFonts w:hint="eastAsia" w:ascii="仿宋_GB2312" w:eastAsia="仿宋_GB2312"/>
          <w:kern w:val="0"/>
          <w:szCs w:val="24"/>
        </w:rPr>
        <w:t>4、系统性能要求：</w:t>
      </w:r>
    </w:p>
    <w:p w14:paraId="01B63053">
      <w:pPr>
        <w:spacing w:line="480" w:lineRule="exact"/>
        <w:ind w:firstLine="560" w:firstLineChars="200"/>
        <w:rPr>
          <w:rFonts w:ascii="仿宋_GB2312" w:eastAsia="仿宋_GB2312"/>
          <w:kern w:val="0"/>
          <w:szCs w:val="24"/>
        </w:rPr>
      </w:pPr>
      <w:r>
        <w:rPr>
          <w:rFonts w:hint="eastAsia" w:ascii="仿宋_GB2312" w:eastAsia="仿宋_GB2312"/>
          <w:kern w:val="0"/>
          <w:szCs w:val="24"/>
        </w:rPr>
        <w:t>（1）</w:t>
      </w:r>
      <w:r>
        <w:rPr>
          <w:rFonts w:ascii="仿宋_GB2312" w:eastAsia="仿宋_GB2312"/>
          <w:kern w:val="0"/>
          <w:szCs w:val="24"/>
        </w:rPr>
        <w:t>系统运行支持至少100万级注册用户量</w:t>
      </w:r>
      <w:r>
        <w:rPr>
          <w:rFonts w:hint="eastAsia" w:ascii="仿宋_GB2312" w:eastAsia="仿宋_GB2312"/>
          <w:kern w:val="0"/>
          <w:szCs w:val="24"/>
        </w:rPr>
        <w:t>。</w:t>
      </w:r>
    </w:p>
    <w:p w14:paraId="45688E29">
      <w:pPr>
        <w:spacing w:line="480" w:lineRule="exact"/>
        <w:ind w:firstLine="560" w:firstLineChars="200"/>
        <w:rPr>
          <w:rFonts w:ascii="仿宋_GB2312" w:eastAsia="仿宋_GB2312"/>
          <w:kern w:val="0"/>
          <w:szCs w:val="24"/>
        </w:rPr>
      </w:pPr>
      <w:r>
        <w:rPr>
          <w:rFonts w:hint="eastAsia" w:ascii="仿宋_GB2312" w:eastAsia="仿宋_GB2312"/>
          <w:kern w:val="0"/>
          <w:szCs w:val="24"/>
        </w:rPr>
        <w:t>（</w:t>
      </w:r>
      <w:r>
        <w:rPr>
          <w:rFonts w:ascii="仿宋_GB2312" w:eastAsia="仿宋_GB2312"/>
          <w:kern w:val="0"/>
          <w:szCs w:val="24"/>
        </w:rPr>
        <w:t>2</w:t>
      </w:r>
      <w:r>
        <w:rPr>
          <w:rFonts w:hint="eastAsia" w:ascii="仿宋_GB2312" w:eastAsia="仿宋_GB2312"/>
          <w:kern w:val="0"/>
          <w:szCs w:val="24"/>
        </w:rPr>
        <w:t>）</w:t>
      </w:r>
      <w:r>
        <w:rPr>
          <w:rFonts w:ascii="仿宋_GB2312" w:eastAsia="仿宋_GB2312"/>
          <w:kern w:val="0"/>
          <w:szCs w:val="24"/>
        </w:rPr>
        <w:t>系统保证7×24小时运行。</w:t>
      </w:r>
    </w:p>
    <w:p w14:paraId="5722829A">
      <w:pPr>
        <w:spacing w:line="480" w:lineRule="exact"/>
        <w:ind w:firstLine="560" w:firstLineChars="200"/>
        <w:rPr>
          <w:rFonts w:ascii="仿宋_GB2312" w:eastAsia="仿宋_GB2312"/>
          <w:kern w:val="0"/>
          <w:szCs w:val="24"/>
        </w:rPr>
      </w:pPr>
      <w:r>
        <w:rPr>
          <w:rFonts w:hint="eastAsia" w:ascii="仿宋_GB2312" w:eastAsia="仿宋_GB2312"/>
          <w:kern w:val="0"/>
          <w:szCs w:val="24"/>
        </w:rPr>
        <w:t>（</w:t>
      </w:r>
      <w:r>
        <w:rPr>
          <w:rFonts w:ascii="仿宋_GB2312" w:eastAsia="仿宋_GB2312"/>
          <w:kern w:val="0"/>
          <w:szCs w:val="24"/>
        </w:rPr>
        <w:t>3</w:t>
      </w:r>
      <w:r>
        <w:rPr>
          <w:rFonts w:hint="eastAsia" w:ascii="仿宋_GB2312" w:eastAsia="仿宋_GB2312"/>
          <w:kern w:val="0"/>
          <w:szCs w:val="24"/>
        </w:rPr>
        <w:t>）</w:t>
      </w:r>
      <w:r>
        <w:rPr>
          <w:rFonts w:ascii="仿宋_GB2312" w:eastAsia="仿宋_GB2312"/>
          <w:kern w:val="0"/>
          <w:szCs w:val="24"/>
        </w:rPr>
        <w:t>支持负载均衡、可扩展性</w:t>
      </w:r>
      <w:r>
        <w:rPr>
          <w:rFonts w:hint="eastAsia" w:ascii="仿宋_GB2312" w:eastAsia="仿宋_GB2312"/>
          <w:kern w:val="0"/>
          <w:szCs w:val="24"/>
        </w:rPr>
        <w:t>强。</w:t>
      </w:r>
    </w:p>
    <w:p w14:paraId="61F93844">
      <w:pPr>
        <w:spacing w:line="480" w:lineRule="exact"/>
        <w:ind w:firstLine="560" w:firstLineChars="200"/>
        <w:rPr>
          <w:rFonts w:ascii="仿宋_GB2312" w:eastAsia="仿宋_GB2312"/>
          <w:kern w:val="0"/>
          <w:szCs w:val="24"/>
        </w:rPr>
      </w:pPr>
      <w:r>
        <w:rPr>
          <w:rFonts w:hint="eastAsia" w:ascii="仿宋_GB2312" w:eastAsia="仿宋_GB2312"/>
          <w:kern w:val="0"/>
          <w:szCs w:val="24"/>
        </w:rPr>
        <w:t>5、系统扩展性要求：</w:t>
      </w:r>
    </w:p>
    <w:p w14:paraId="30F07F3E">
      <w:pPr>
        <w:spacing w:line="480" w:lineRule="exact"/>
        <w:ind w:firstLine="560" w:firstLineChars="200"/>
        <w:rPr>
          <w:rFonts w:ascii="仿宋_GB2312" w:eastAsia="仿宋_GB2312"/>
          <w:kern w:val="0"/>
          <w:szCs w:val="24"/>
        </w:rPr>
      </w:pPr>
      <w:r>
        <w:rPr>
          <w:rFonts w:hint="eastAsia" w:ascii="仿宋_GB2312" w:eastAsia="仿宋_GB2312"/>
          <w:kern w:val="0"/>
          <w:szCs w:val="24"/>
        </w:rPr>
        <w:t>（1）支持与其他数据平台进行交互，进行数据共享、统一认证等。</w:t>
      </w:r>
    </w:p>
    <w:p w14:paraId="154E2EA4">
      <w:pPr>
        <w:spacing w:line="480" w:lineRule="exact"/>
        <w:ind w:firstLine="560" w:firstLineChars="200"/>
        <w:rPr>
          <w:rFonts w:ascii="仿宋_GB2312" w:eastAsia="仿宋_GB2312"/>
          <w:kern w:val="0"/>
          <w:szCs w:val="24"/>
        </w:rPr>
      </w:pPr>
      <w:r>
        <w:rPr>
          <w:rFonts w:hint="eastAsia" w:ascii="仿宋_GB2312" w:eastAsia="仿宋_GB2312"/>
          <w:kern w:val="0"/>
          <w:szCs w:val="24"/>
        </w:rPr>
        <w:t>（2）系统完全采用模块化的设计框架，模块之间遵循高内聚、低耦合的设计原则，具有灵活方便的添加新模块和变更模块的功能。</w:t>
      </w:r>
    </w:p>
    <w:p w14:paraId="735FF722">
      <w:pPr>
        <w:spacing w:line="480" w:lineRule="exact"/>
        <w:ind w:firstLine="560" w:firstLineChars="200"/>
        <w:rPr>
          <w:rFonts w:ascii="仿宋_GB2312" w:eastAsia="仿宋_GB2312"/>
          <w:kern w:val="0"/>
          <w:szCs w:val="24"/>
        </w:rPr>
      </w:pPr>
      <w:r>
        <w:rPr>
          <w:rFonts w:hint="eastAsia" w:ascii="仿宋_GB2312" w:eastAsia="仿宋_GB2312"/>
          <w:kern w:val="0"/>
          <w:szCs w:val="24"/>
        </w:rPr>
        <w:t>6、</w:t>
      </w:r>
      <w:r>
        <w:rPr>
          <w:rFonts w:ascii="仿宋_GB2312" w:eastAsia="仿宋_GB2312"/>
          <w:kern w:val="0"/>
          <w:szCs w:val="24"/>
        </w:rPr>
        <w:t>系统可靠性要求：系统设计满足高可靠性要求，有良好的灾难恢复机制，配合提供的自动化运维和人工响应，保证运行安全可靠，避免系统出现性能瓶颈和</w:t>
      </w:r>
      <w:r>
        <w:rPr>
          <w:rFonts w:hint="eastAsia" w:ascii="仿宋_GB2312" w:eastAsia="仿宋_GB2312"/>
          <w:kern w:val="0"/>
          <w:szCs w:val="24"/>
        </w:rPr>
        <w:t>因</w:t>
      </w:r>
      <w:r>
        <w:rPr>
          <w:rFonts w:ascii="仿宋_GB2312" w:eastAsia="仿宋_GB2312"/>
          <w:kern w:val="0"/>
          <w:szCs w:val="24"/>
        </w:rPr>
        <w:t>系统崩溃造成的数据丢失。</w:t>
      </w:r>
    </w:p>
    <w:p w14:paraId="4522A03D">
      <w:pPr>
        <w:numPr>
          <w:ilvl w:val="0"/>
          <w:numId w:val="2"/>
        </w:numPr>
        <w:adjustRightInd w:val="0"/>
        <w:snapToGrid w:val="0"/>
        <w:spacing w:line="480" w:lineRule="exact"/>
        <w:ind w:left="0" w:firstLine="560" w:firstLineChars="200"/>
        <w:rPr>
          <w:rFonts w:hint="eastAsia" w:ascii="黑体" w:hAnsi="黑体" w:eastAsia="黑体" w:cs="黑体"/>
        </w:rPr>
      </w:pPr>
      <w:r>
        <w:rPr>
          <w:rFonts w:hint="eastAsia" w:ascii="黑体" w:hAnsi="黑体" w:eastAsia="黑体" w:cs="黑体"/>
        </w:rPr>
        <w:t>功能需求</w:t>
      </w:r>
    </w:p>
    <w:p w14:paraId="58BDD164">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本项目主要包括积分管理系统、门禁系统对接模块、读者年度阅读账单等模块的定制开发，功能需求如下：</w:t>
      </w:r>
    </w:p>
    <w:p w14:paraId="4E073E33">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1、积分管理系统</w:t>
      </w:r>
    </w:p>
    <w:p w14:paraId="06EA0040">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（1）建立读者积分管理系统，根据读者年借阅图书量，到馆次数等学习行为，按照相应的积分规则换算读者当年积分以及累计总积分、消费积分等。</w:t>
      </w:r>
    </w:p>
    <w:p w14:paraId="5A1842EF">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（2）提供年度读者积分排行，读者可以查询自己的积分和积分历史。</w:t>
      </w:r>
    </w:p>
    <w:p w14:paraId="6FCCA0B0">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（3）积分规则支持以到馆、借阅等类目条件换算增加积分，超期归还等则扣减积分，默认为系统自动增减，积分规则支持后期扩展。</w:t>
      </w:r>
    </w:p>
    <w:p w14:paraId="183D8649">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（4）读者积分支持手动维护管理，支持对参加特别活动的读者由管理员额外增减积分。</w:t>
      </w:r>
    </w:p>
    <w:p w14:paraId="19C3CED2">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（5）积分消费，用户可使用年度积分进行消费，兑换图书馆系列周边产品。</w:t>
      </w:r>
    </w:p>
    <w:p w14:paraId="0B556C39">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（6）积分记录，记录用户每次积分的获取和消费详情，支持读者在个人图书馆中查询个人积分获取和消费详情。</w:t>
      </w:r>
    </w:p>
    <w:p w14:paraId="6725880B">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（7）根据需求，提供对应的积分排行榜，如月度TOP10,年度top10等。</w:t>
      </w:r>
    </w:p>
    <w:p w14:paraId="25E0F6D3">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（8）支持生成积分报告，帮助图书馆管理层监控积分系统的运行情况。</w:t>
      </w:r>
    </w:p>
    <w:p w14:paraId="4269B48D">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2、门禁系统对接</w:t>
      </w:r>
    </w:p>
    <w:p w14:paraId="6C404C07">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（1）通过对接门禁系统，获取读者到馆数据，按照年、月等时间维度，提供读者到馆阅读学习的统计分析，对于一年内未到馆的读者发送消息提醒，管理员可以定制提醒内容。</w:t>
      </w:r>
    </w:p>
    <w:p w14:paraId="79B19B54">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3、读者年度账单</w:t>
      </w:r>
    </w:p>
    <w:p w14:paraId="62B2A673">
      <w:pPr>
        <w:adjustRightInd w:val="0"/>
        <w:snapToGrid w:val="0"/>
        <w:spacing w:line="480" w:lineRule="exact"/>
        <w:ind w:firstLine="420"/>
        <w:rPr>
          <w:rFonts w:ascii="仿宋_GB2312" w:eastAsia="仿宋_GB2312"/>
          <w:kern w:val="0"/>
          <w:szCs w:val="24"/>
        </w:rPr>
      </w:pPr>
      <w:r>
        <w:rPr>
          <w:rFonts w:hint="eastAsia" w:ascii="仿宋_GB2312" w:eastAsia="仿宋_GB2312"/>
          <w:kern w:val="0"/>
          <w:szCs w:val="24"/>
        </w:rPr>
        <w:t>（1）当读者登录微信图书馆时，推送个人图书馆年度阅读报告，展示读者当年图书借阅情况统计。</w:t>
      </w:r>
    </w:p>
    <w:p w14:paraId="4D38E38E">
      <w:pPr>
        <w:numPr>
          <w:ilvl w:val="0"/>
          <w:numId w:val="2"/>
        </w:numPr>
        <w:adjustRightInd w:val="0"/>
        <w:snapToGrid w:val="0"/>
        <w:spacing w:line="480" w:lineRule="exact"/>
        <w:ind w:left="0" w:firstLine="560" w:firstLineChars="200"/>
        <w:rPr>
          <w:rFonts w:hint="eastAsia" w:ascii="黑体" w:hAnsi="黑体" w:eastAsia="黑体" w:cs="黑体"/>
        </w:rPr>
      </w:pPr>
      <w:r>
        <w:rPr>
          <w:rFonts w:hint="eastAsia" w:ascii="黑体" w:hAnsi="黑体" w:eastAsia="黑体" w:cs="黑体"/>
        </w:rPr>
        <w:t>报价方式</w:t>
      </w:r>
    </w:p>
    <w:p w14:paraId="1A7E8DB6">
      <w:pPr>
        <w:spacing w:line="480" w:lineRule="exact"/>
        <w:ind w:firstLine="560" w:firstLineChars="200"/>
        <w:rPr>
          <w:rFonts w:ascii="仿宋_GB2312" w:eastAsia="仿宋_GB2312"/>
          <w:kern w:val="0"/>
          <w:szCs w:val="24"/>
        </w:rPr>
      </w:pPr>
      <w:r>
        <w:rPr>
          <w:rFonts w:hint="eastAsia" w:ascii="仿宋_GB2312" w:eastAsia="仿宋_GB2312"/>
          <w:kern w:val="0"/>
          <w:szCs w:val="24"/>
        </w:rPr>
        <w:t>本次报价采用人民币报价，报价应当包括系统安装、调试等费用和税金。供应商应当保证采购单位在使用物资和服务时不受第三方提出侵犯其知识产权的指控，对此采购单位不承担任何连带责任或赔偿责任。</w:t>
      </w:r>
    </w:p>
    <w:p w14:paraId="040F51C4">
      <w:pPr>
        <w:numPr>
          <w:ilvl w:val="0"/>
          <w:numId w:val="2"/>
        </w:numPr>
        <w:adjustRightInd w:val="0"/>
        <w:snapToGrid w:val="0"/>
        <w:spacing w:line="480" w:lineRule="exact"/>
        <w:ind w:left="0" w:firstLine="560" w:firstLineChars="200"/>
        <w:rPr>
          <w:rFonts w:hint="eastAsia" w:ascii="黑体" w:hAnsi="黑体" w:eastAsia="黑体" w:cs="黑体"/>
        </w:rPr>
      </w:pPr>
      <w:r>
        <w:rPr>
          <w:rFonts w:ascii="黑体" w:hAnsi="黑体" w:eastAsia="黑体" w:cs="黑体"/>
        </w:rPr>
        <w:t>付款方式</w:t>
      </w:r>
    </w:p>
    <w:p w14:paraId="5AC08D17">
      <w:pPr>
        <w:snapToGrid w:val="0"/>
        <w:spacing w:line="480" w:lineRule="exact"/>
        <w:ind w:firstLine="560" w:firstLineChars="200"/>
        <w:jc w:val="left"/>
        <w:rPr>
          <w:rFonts w:hint="eastAsia" w:ascii="仿宋_GB2312" w:hAnsi="楷体_GB2312" w:eastAsia="仿宋_GB2312" w:cs="楷体_GB2312"/>
          <w:szCs w:val="28"/>
        </w:rPr>
      </w:pPr>
      <w:r>
        <w:rPr>
          <w:rFonts w:hint="eastAsia" w:ascii="仿宋_GB2312" w:hAnsi="楷体_GB2312" w:eastAsia="仿宋_GB2312" w:cs="楷体_GB2312"/>
          <w:szCs w:val="28"/>
        </w:rPr>
        <w:t>本项目不预付货款，服务完成验收合格，乙方经费下达后，合同乙方收集发票、物资验收报告单等资料，提交采购单位办理结算手续，采购单位办理结算手续后按照合同金额的100%付款。</w:t>
      </w:r>
    </w:p>
    <w:p w14:paraId="7AC48935">
      <w:pPr>
        <w:pStyle w:val="2"/>
        <w:snapToGrid w:val="0"/>
        <w:spacing w:after="0" w:line="480" w:lineRule="exact"/>
        <w:ind w:firstLine="560" w:firstLineChars="200"/>
        <w:rPr>
          <w:highlight w:val="yellow"/>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794A4CEB">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19"/>
        <w:tblW w:w="5066" w:type="pct"/>
        <w:tblInd w:w="-108" w:type="dxa"/>
        <w:tblLayout w:type="fixed"/>
        <w:tblCellMar>
          <w:top w:w="0" w:type="dxa"/>
          <w:left w:w="108" w:type="dxa"/>
          <w:bottom w:w="0" w:type="dxa"/>
          <w:right w:w="108" w:type="dxa"/>
        </w:tblCellMar>
      </w:tblPr>
      <w:tblGrid>
        <w:gridCol w:w="110"/>
        <w:gridCol w:w="1064"/>
        <w:gridCol w:w="933"/>
        <w:gridCol w:w="333"/>
        <w:gridCol w:w="842"/>
        <w:gridCol w:w="1001"/>
        <w:gridCol w:w="406"/>
        <w:gridCol w:w="996"/>
        <w:gridCol w:w="831"/>
        <w:gridCol w:w="586"/>
        <w:gridCol w:w="1532"/>
      </w:tblGrid>
      <w:tr w14:paraId="6A1224E0">
        <w:tblPrEx>
          <w:tblCellMar>
            <w:top w:w="0" w:type="dxa"/>
            <w:left w:w="108" w:type="dxa"/>
            <w:bottom w:w="0" w:type="dxa"/>
            <w:right w:w="108" w:type="dxa"/>
          </w:tblCellMar>
        </w:tblPrEx>
        <w:trPr>
          <w:gridBefore w:val="1"/>
          <w:wBefore w:w="64" w:type="pct"/>
          <w:trHeight w:val="1117" w:hRule="atLeast"/>
        </w:trPr>
        <w:tc>
          <w:tcPr>
            <w:tcW w:w="4936" w:type="pct"/>
            <w:gridSpan w:val="10"/>
            <w:tcBorders>
              <w:top w:val="nil"/>
              <w:left w:val="nil"/>
              <w:bottom w:val="nil"/>
              <w:right w:val="nil"/>
            </w:tcBorders>
            <w:shd w:val="clear" w:color="auto" w:fill="auto"/>
            <w:noWrap/>
            <w:vAlign w:val="bottom"/>
          </w:tcPr>
          <w:p w14:paraId="3275BE4C">
            <w:pPr>
              <w:widowControl/>
              <w:jc w:val="center"/>
              <w:textAlignment w:val="bottom"/>
              <w:rPr>
                <w:rFonts w:hint="eastAsia" w:ascii="方正小标宋简体" w:hAnsi="方正小标宋简体" w:eastAsia="方正小标宋简体" w:cs="方正小标宋简体"/>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14:paraId="6B8BA5C6">
        <w:tblPrEx>
          <w:tblCellMar>
            <w:top w:w="0" w:type="dxa"/>
            <w:left w:w="108" w:type="dxa"/>
            <w:bottom w:w="0" w:type="dxa"/>
            <w:right w:w="108" w:type="dxa"/>
          </w:tblCellMar>
        </w:tblPrEx>
        <w:trPr>
          <w:gridBefore w:val="1"/>
          <w:wBefore w:w="64" w:type="pct"/>
          <w:trHeight w:val="1117" w:hRule="atLeast"/>
        </w:trPr>
        <w:tc>
          <w:tcPr>
            <w:tcW w:w="4936" w:type="pct"/>
            <w:gridSpan w:val="10"/>
            <w:tcBorders>
              <w:top w:val="nil"/>
              <w:left w:val="nil"/>
              <w:bottom w:val="nil"/>
              <w:right w:val="nil"/>
            </w:tcBorders>
            <w:shd w:val="clear" w:color="auto" w:fill="auto"/>
            <w:noWrap/>
            <w:vAlign w:val="bottom"/>
          </w:tcPr>
          <w:p w14:paraId="551D9937">
            <w:pPr>
              <w:widowControl/>
              <w:jc w:val="center"/>
              <w:textAlignment w:val="bottom"/>
              <w:rPr>
                <w:rFonts w:hint="eastAsia"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lang w:bidi="ar"/>
              </w:rPr>
              <w:t>报价单</w:t>
            </w:r>
          </w:p>
        </w:tc>
      </w:tr>
      <w:tr w14:paraId="1768077B">
        <w:tblPrEx>
          <w:tblCellMar>
            <w:top w:w="0" w:type="dxa"/>
            <w:left w:w="108" w:type="dxa"/>
            <w:bottom w:w="0" w:type="dxa"/>
            <w:right w:w="108" w:type="dxa"/>
          </w:tblCellMar>
        </w:tblPrEx>
        <w:trPr>
          <w:trHeight w:val="746" w:hRule="atLeast"/>
        </w:trPr>
        <w:tc>
          <w:tcPr>
            <w:tcW w:w="1901" w:type="pct"/>
            <w:gridSpan w:val="5"/>
            <w:tcBorders>
              <w:top w:val="nil"/>
              <w:left w:val="nil"/>
              <w:bottom w:val="nil"/>
              <w:right w:val="nil"/>
            </w:tcBorders>
            <w:shd w:val="clear" w:color="auto" w:fill="auto"/>
            <w:noWrap/>
            <w:vAlign w:val="bottom"/>
          </w:tcPr>
          <w:p w14:paraId="66D0A5B4">
            <w:pPr>
              <w:widowControl/>
              <w:jc w:val="center"/>
              <w:textAlignment w:val="center"/>
              <w:rPr>
                <w:rFonts w:hint="eastAsia" w:ascii="宋体" w:hAnsi="宋体" w:cs="宋体"/>
                <w:color w:val="000000"/>
                <w:sz w:val="24"/>
                <w:szCs w:val="24"/>
              </w:rPr>
            </w:pPr>
          </w:p>
        </w:tc>
        <w:tc>
          <w:tcPr>
            <w:tcW w:w="580" w:type="pct"/>
            <w:tcBorders>
              <w:top w:val="nil"/>
              <w:left w:val="nil"/>
              <w:bottom w:val="nil"/>
              <w:right w:val="nil"/>
            </w:tcBorders>
            <w:shd w:val="clear" w:color="auto" w:fill="auto"/>
            <w:noWrap/>
            <w:vAlign w:val="bottom"/>
          </w:tcPr>
          <w:p w14:paraId="6D71C93F">
            <w:pPr>
              <w:jc w:val="center"/>
              <w:rPr>
                <w:rFonts w:hint="eastAsia" w:ascii="宋体" w:hAnsi="宋体" w:cs="宋体"/>
                <w:color w:val="000000"/>
                <w:sz w:val="24"/>
                <w:szCs w:val="24"/>
              </w:rPr>
            </w:pPr>
          </w:p>
        </w:tc>
        <w:tc>
          <w:tcPr>
            <w:tcW w:w="812" w:type="pct"/>
            <w:gridSpan w:val="2"/>
            <w:tcBorders>
              <w:top w:val="nil"/>
              <w:left w:val="nil"/>
              <w:bottom w:val="nil"/>
              <w:right w:val="nil"/>
            </w:tcBorders>
            <w:shd w:val="clear" w:color="auto" w:fill="auto"/>
            <w:noWrap/>
            <w:vAlign w:val="bottom"/>
          </w:tcPr>
          <w:p w14:paraId="41427471">
            <w:pPr>
              <w:jc w:val="center"/>
              <w:rPr>
                <w:rFonts w:hint="eastAsia" w:ascii="宋体" w:hAnsi="宋体" w:cs="宋体"/>
                <w:color w:val="000000"/>
                <w:sz w:val="24"/>
                <w:szCs w:val="24"/>
              </w:rPr>
            </w:pPr>
          </w:p>
        </w:tc>
        <w:tc>
          <w:tcPr>
            <w:tcW w:w="820" w:type="pct"/>
            <w:gridSpan w:val="2"/>
            <w:tcBorders>
              <w:top w:val="nil"/>
              <w:left w:val="nil"/>
              <w:bottom w:val="nil"/>
              <w:right w:val="nil"/>
            </w:tcBorders>
            <w:shd w:val="clear" w:color="auto" w:fill="auto"/>
            <w:noWrap/>
            <w:vAlign w:val="bottom"/>
          </w:tcPr>
          <w:p w14:paraId="2D79E4F3">
            <w:pPr>
              <w:jc w:val="center"/>
              <w:rPr>
                <w:rFonts w:hint="eastAsia" w:ascii="宋体" w:hAnsi="宋体" w:cs="宋体"/>
                <w:color w:val="000000"/>
                <w:sz w:val="24"/>
                <w:szCs w:val="24"/>
              </w:rPr>
            </w:pPr>
          </w:p>
        </w:tc>
        <w:tc>
          <w:tcPr>
            <w:tcW w:w="888" w:type="pct"/>
            <w:tcBorders>
              <w:top w:val="nil"/>
              <w:left w:val="nil"/>
              <w:bottom w:val="nil"/>
              <w:right w:val="nil"/>
            </w:tcBorders>
            <w:shd w:val="clear" w:color="auto" w:fill="auto"/>
            <w:noWrap/>
            <w:vAlign w:val="bottom"/>
          </w:tcPr>
          <w:p w14:paraId="3851063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单价/元</w:t>
            </w:r>
          </w:p>
        </w:tc>
      </w:tr>
      <w:tr w14:paraId="4868D931">
        <w:tblPrEx>
          <w:tblCellMar>
            <w:top w:w="0" w:type="dxa"/>
            <w:left w:w="108" w:type="dxa"/>
            <w:bottom w:w="0" w:type="dxa"/>
            <w:right w:w="108" w:type="dxa"/>
          </w:tblCellMar>
        </w:tblPrEx>
        <w:trPr>
          <w:trHeight w:val="737" w:hRule="atLeast"/>
        </w:trPr>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C69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43B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名称</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FFF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计量单位</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DA2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5E5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（含税）金额</w:t>
            </w:r>
          </w:p>
        </w:tc>
      </w:tr>
      <w:tr w14:paraId="39148130">
        <w:tblPrEx>
          <w:tblCellMar>
            <w:top w:w="0" w:type="dxa"/>
            <w:left w:w="108" w:type="dxa"/>
            <w:bottom w:w="0" w:type="dxa"/>
            <w:right w:w="108" w:type="dxa"/>
          </w:tblCellMar>
        </w:tblPrEx>
        <w:trPr>
          <w:trHeight w:val="737" w:hRule="atLeast"/>
        </w:trPr>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FF5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BFCC">
            <w:pPr>
              <w:jc w:val="center"/>
              <w:rPr>
                <w:rFonts w:hint="eastAsia" w:ascii="宋体" w:hAnsi="宋体" w:cs="宋体"/>
                <w:color w:val="000000"/>
                <w:sz w:val="24"/>
                <w:szCs w:val="24"/>
              </w:rPr>
            </w:pP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B852">
            <w:pPr>
              <w:jc w:val="center"/>
              <w:rPr>
                <w:rFonts w:hint="eastAsia" w:ascii="宋体" w:hAnsi="宋体" w:cs="宋体"/>
                <w:color w:val="000000"/>
                <w:sz w:val="24"/>
                <w:szCs w:val="24"/>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F901">
            <w:pPr>
              <w:jc w:val="center"/>
              <w:rPr>
                <w:rFonts w:hint="eastAsia" w:ascii="宋体" w:hAnsi="宋体" w:cs="宋体"/>
                <w:color w:val="000000"/>
                <w:sz w:val="24"/>
                <w:szCs w:val="24"/>
              </w:rPr>
            </w:pPr>
          </w:p>
        </w:tc>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85B0">
            <w:pPr>
              <w:jc w:val="center"/>
              <w:rPr>
                <w:rFonts w:hint="eastAsia" w:ascii="宋体" w:hAnsi="宋体" w:cs="宋体"/>
                <w:color w:val="000000"/>
                <w:sz w:val="24"/>
                <w:szCs w:val="24"/>
              </w:rPr>
            </w:pPr>
          </w:p>
        </w:tc>
      </w:tr>
      <w:tr w14:paraId="129931E9">
        <w:tblPrEx>
          <w:tblCellMar>
            <w:top w:w="0" w:type="dxa"/>
            <w:left w:w="108" w:type="dxa"/>
            <w:bottom w:w="0" w:type="dxa"/>
            <w:right w:w="108" w:type="dxa"/>
          </w:tblCellMar>
        </w:tblPrEx>
        <w:trPr>
          <w:trHeight w:val="737" w:hRule="atLeast"/>
        </w:trPr>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CD68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E7C1E">
            <w:pPr>
              <w:jc w:val="left"/>
              <w:rPr>
                <w:rFonts w:hint="eastAsia" w:ascii="宋体" w:hAnsi="宋体" w:cs="宋体"/>
                <w:color w:val="000000"/>
                <w:sz w:val="24"/>
                <w:szCs w:val="24"/>
              </w:rPr>
            </w:pP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4F89">
            <w:pPr>
              <w:jc w:val="center"/>
              <w:rPr>
                <w:rFonts w:hint="eastAsia" w:ascii="宋体" w:hAnsi="宋体" w:cs="宋体"/>
                <w:color w:val="000000"/>
                <w:sz w:val="24"/>
                <w:szCs w:val="24"/>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FCEF">
            <w:pPr>
              <w:jc w:val="center"/>
              <w:rPr>
                <w:rFonts w:hint="eastAsia" w:ascii="宋体" w:hAnsi="宋体" w:cs="宋体"/>
                <w:color w:val="000000"/>
                <w:sz w:val="24"/>
                <w:szCs w:val="24"/>
              </w:rPr>
            </w:pPr>
          </w:p>
        </w:tc>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1F35">
            <w:pPr>
              <w:jc w:val="center"/>
              <w:rPr>
                <w:rFonts w:hint="eastAsia" w:ascii="宋体" w:hAnsi="宋体" w:cs="宋体"/>
                <w:color w:val="000000"/>
                <w:sz w:val="24"/>
                <w:szCs w:val="24"/>
              </w:rPr>
            </w:pPr>
          </w:p>
        </w:tc>
      </w:tr>
      <w:tr w14:paraId="63D5F553">
        <w:tblPrEx>
          <w:tblCellMar>
            <w:top w:w="0" w:type="dxa"/>
            <w:left w:w="108" w:type="dxa"/>
            <w:bottom w:w="0" w:type="dxa"/>
            <w:right w:w="108" w:type="dxa"/>
          </w:tblCellMar>
        </w:tblPrEx>
        <w:trPr>
          <w:trHeight w:val="737" w:hRule="atLeast"/>
        </w:trPr>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C82A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CED53">
            <w:pPr>
              <w:jc w:val="left"/>
              <w:rPr>
                <w:rFonts w:hint="eastAsia" w:ascii="宋体" w:hAnsi="宋体" w:cs="宋体"/>
                <w:color w:val="000000"/>
                <w:sz w:val="24"/>
                <w:szCs w:val="24"/>
              </w:rPr>
            </w:pP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6CE2">
            <w:pPr>
              <w:jc w:val="center"/>
              <w:rPr>
                <w:rFonts w:hint="eastAsia" w:ascii="宋体" w:hAnsi="宋体" w:cs="宋体"/>
                <w:color w:val="000000"/>
                <w:sz w:val="24"/>
                <w:szCs w:val="24"/>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EAE0">
            <w:pPr>
              <w:jc w:val="center"/>
              <w:rPr>
                <w:rFonts w:hint="eastAsia" w:ascii="宋体" w:hAnsi="宋体" w:cs="宋体"/>
                <w:color w:val="000000"/>
                <w:sz w:val="24"/>
                <w:szCs w:val="24"/>
              </w:rPr>
            </w:pPr>
          </w:p>
        </w:tc>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65DF">
            <w:pPr>
              <w:jc w:val="center"/>
              <w:rPr>
                <w:rFonts w:hint="eastAsia" w:ascii="宋体" w:hAnsi="宋体" w:cs="宋体"/>
                <w:color w:val="000000"/>
                <w:sz w:val="24"/>
                <w:szCs w:val="24"/>
              </w:rPr>
            </w:pPr>
          </w:p>
        </w:tc>
      </w:tr>
      <w:tr w14:paraId="35052771">
        <w:tblPrEx>
          <w:tblCellMar>
            <w:top w:w="0" w:type="dxa"/>
            <w:left w:w="108" w:type="dxa"/>
            <w:bottom w:w="0" w:type="dxa"/>
            <w:right w:w="108" w:type="dxa"/>
          </w:tblCellMar>
        </w:tblPrEx>
        <w:trPr>
          <w:trHeight w:val="737" w:hRule="atLeast"/>
        </w:trPr>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5EC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合计</w:t>
            </w:r>
          </w:p>
        </w:tc>
        <w:tc>
          <w:tcPr>
            <w:tcW w:w="432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A1CD">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14:paraId="5829E974">
        <w:tblPrEx>
          <w:tblCellMar>
            <w:top w:w="0" w:type="dxa"/>
            <w:left w:w="108" w:type="dxa"/>
            <w:bottom w:w="0" w:type="dxa"/>
            <w:right w:w="108" w:type="dxa"/>
          </w:tblCellMar>
        </w:tblPrEx>
        <w:trPr>
          <w:trHeight w:val="737" w:hRule="atLeast"/>
        </w:trPr>
        <w:tc>
          <w:tcPr>
            <w:tcW w:w="14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D818">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58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D37A">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承诺满足询价文件全部技术需求。</w:t>
            </w:r>
          </w:p>
        </w:tc>
      </w:tr>
      <w:tr w14:paraId="0FDEC996">
        <w:tblPrEx>
          <w:tblCellMar>
            <w:top w:w="0" w:type="dxa"/>
            <w:left w:w="108" w:type="dxa"/>
            <w:bottom w:w="0" w:type="dxa"/>
            <w:right w:w="108" w:type="dxa"/>
          </w:tblCellMar>
        </w:tblPrEx>
        <w:trPr>
          <w:trHeight w:val="430" w:hRule="atLeast"/>
        </w:trPr>
        <w:tc>
          <w:tcPr>
            <w:tcW w:w="1901" w:type="pct"/>
            <w:gridSpan w:val="5"/>
            <w:tcBorders>
              <w:top w:val="nil"/>
              <w:left w:val="nil"/>
              <w:bottom w:val="nil"/>
              <w:right w:val="nil"/>
            </w:tcBorders>
            <w:shd w:val="clear" w:color="auto" w:fill="auto"/>
            <w:noWrap/>
            <w:vAlign w:val="center"/>
          </w:tcPr>
          <w:p w14:paraId="5AEDE3D3">
            <w:pPr>
              <w:jc w:val="center"/>
              <w:rPr>
                <w:rFonts w:hint="eastAsia" w:ascii="宋体" w:hAnsi="宋体" w:cs="宋体"/>
                <w:color w:val="000000"/>
                <w:sz w:val="24"/>
                <w:szCs w:val="24"/>
              </w:rPr>
            </w:pPr>
          </w:p>
        </w:tc>
        <w:tc>
          <w:tcPr>
            <w:tcW w:w="580" w:type="pct"/>
            <w:tcBorders>
              <w:top w:val="nil"/>
              <w:left w:val="nil"/>
              <w:bottom w:val="nil"/>
              <w:right w:val="nil"/>
            </w:tcBorders>
            <w:shd w:val="clear" w:color="auto" w:fill="auto"/>
            <w:noWrap/>
            <w:vAlign w:val="center"/>
          </w:tcPr>
          <w:p w14:paraId="734A09F0">
            <w:pPr>
              <w:jc w:val="center"/>
              <w:rPr>
                <w:rFonts w:hint="eastAsia" w:ascii="宋体" w:hAnsi="宋体" w:cs="宋体"/>
                <w:color w:val="000000"/>
                <w:sz w:val="24"/>
                <w:szCs w:val="24"/>
              </w:rPr>
            </w:pPr>
          </w:p>
        </w:tc>
        <w:tc>
          <w:tcPr>
            <w:tcW w:w="812" w:type="pct"/>
            <w:gridSpan w:val="2"/>
            <w:tcBorders>
              <w:top w:val="nil"/>
              <w:left w:val="nil"/>
              <w:bottom w:val="nil"/>
              <w:right w:val="nil"/>
            </w:tcBorders>
            <w:shd w:val="clear" w:color="auto" w:fill="auto"/>
            <w:noWrap/>
            <w:vAlign w:val="center"/>
          </w:tcPr>
          <w:p w14:paraId="7A6C38CA">
            <w:pPr>
              <w:jc w:val="center"/>
              <w:rPr>
                <w:rFonts w:hint="eastAsia" w:ascii="宋体" w:hAnsi="宋体" w:cs="宋体"/>
                <w:color w:val="000000"/>
                <w:sz w:val="24"/>
                <w:szCs w:val="24"/>
              </w:rPr>
            </w:pPr>
          </w:p>
        </w:tc>
        <w:tc>
          <w:tcPr>
            <w:tcW w:w="820" w:type="pct"/>
            <w:gridSpan w:val="2"/>
            <w:tcBorders>
              <w:top w:val="nil"/>
              <w:left w:val="nil"/>
              <w:bottom w:val="nil"/>
              <w:right w:val="nil"/>
            </w:tcBorders>
            <w:shd w:val="clear" w:color="auto" w:fill="auto"/>
            <w:noWrap/>
            <w:vAlign w:val="center"/>
          </w:tcPr>
          <w:p w14:paraId="24CBA049">
            <w:pPr>
              <w:jc w:val="center"/>
              <w:rPr>
                <w:rFonts w:hint="eastAsia" w:ascii="宋体" w:hAnsi="宋体" w:cs="宋体"/>
                <w:color w:val="000000"/>
                <w:sz w:val="24"/>
                <w:szCs w:val="24"/>
              </w:rPr>
            </w:pPr>
          </w:p>
        </w:tc>
        <w:tc>
          <w:tcPr>
            <w:tcW w:w="888" w:type="pct"/>
            <w:tcBorders>
              <w:top w:val="nil"/>
              <w:left w:val="nil"/>
              <w:bottom w:val="nil"/>
              <w:right w:val="nil"/>
            </w:tcBorders>
            <w:shd w:val="clear" w:color="auto" w:fill="auto"/>
            <w:noWrap/>
            <w:vAlign w:val="center"/>
          </w:tcPr>
          <w:p w14:paraId="32D0D096">
            <w:pPr>
              <w:jc w:val="center"/>
              <w:rPr>
                <w:rFonts w:hint="eastAsia" w:ascii="宋体" w:hAnsi="宋体" w:cs="宋体"/>
                <w:color w:val="000000"/>
                <w:sz w:val="24"/>
                <w:szCs w:val="24"/>
              </w:rPr>
            </w:pPr>
          </w:p>
        </w:tc>
      </w:tr>
      <w:tr w14:paraId="31FE945D">
        <w:tblPrEx>
          <w:tblCellMar>
            <w:top w:w="0" w:type="dxa"/>
            <w:left w:w="108" w:type="dxa"/>
            <w:bottom w:w="0" w:type="dxa"/>
            <w:right w:w="108" w:type="dxa"/>
          </w:tblCellMar>
        </w:tblPrEx>
        <w:trPr>
          <w:trHeight w:val="1247" w:hRule="atLeast"/>
        </w:trPr>
        <w:tc>
          <w:tcPr>
            <w:tcW w:w="1220" w:type="pct"/>
            <w:gridSpan w:val="3"/>
            <w:tcBorders>
              <w:top w:val="nil"/>
              <w:left w:val="nil"/>
              <w:bottom w:val="nil"/>
              <w:right w:val="nil"/>
            </w:tcBorders>
            <w:shd w:val="clear" w:color="auto" w:fill="auto"/>
            <w:noWrap/>
            <w:vAlign w:val="bottom"/>
          </w:tcPr>
          <w:p w14:paraId="70E830B8">
            <w:pPr>
              <w:widowControl/>
              <w:jc w:val="center"/>
              <w:textAlignment w:val="bottom"/>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14:paraId="16A1E9A6">
            <w:pPr>
              <w:widowControl/>
              <w:jc w:val="center"/>
              <w:textAlignment w:val="bottom"/>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780" w:type="pct"/>
            <w:gridSpan w:val="8"/>
            <w:tcBorders>
              <w:top w:val="nil"/>
              <w:left w:val="nil"/>
              <w:bottom w:val="single" w:color="000000" w:sz="4" w:space="0"/>
              <w:right w:val="nil"/>
            </w:tcBorders>
            <w:shd w:val="clear" w:color="auto" w:fill="auto"/>
            <w:noWrap/>
            <w:vAlign w:val="bottom"/>
          </w:tcPr>
          <w:p w14:paraId="5C8D40DF">
            <w:pPr>
              <w:widowControl/>
              <w:jc w:val="center"/>
              <w:textAlignment w:val="bottom"/>
              <w:rPr>
                <w:rFonts w:hint="eastAsia" w:ascii="宋体" w:hAnsi="宋体" w:cs="宋体"/>
                <w:color w:val="000000"/>
                <w:sz w:val="24"/>
                <w:szCs w:val="24"/>
              </w:rPr>
            </w:pPr>
          </w:p>
        </w:tc>
      </w:tr>
      <w:tr w14:paraId="2CE0A00F">
        <w:tblPrEx>
          <w:tblCellMar>
            <w:top w:w="0" w:type="dxa"/>
            <w:left w:w="108" w:type="dxa"/>
            <w:bottom w:w="0" w:type="dxa"/>
            <w:right w:w="108" w:type="dxa"/>
          </w:tblCellMar>
        </w:tblPrEx>
        <w:trPr>
          <w:trHeight w:val="1247" w:hRule="atLeast"/>
        </w:trPr>
        <w:tc>
          <w:tcPr>
            <w:tcW w:w="1220" w:type="pct"/>
            <w:gridSpan w:val="3"/>
            <w:tcBorders>
              <w:top w:val="nil"/>
              <w:left w:val="nil"/>
              <w:bottom w:val="nil"/>
              <w:right w:val="nil"/>
            </w:tcBorders>
            <w:shd w:val="clear" w:color="auto" w:fill="auto"/>
            <w:noWrap/>
            <w:vAlign w:val="bottom"/>
          </w:tcPr>
          <w:p w14:paraId="0E8E761A">
            <w:pPr>
              <w:widowControl/>
              <w:jc w:val="center"/>
              <w:textAlignment w:val="bottom"/>
              <w:rPr>
                <w:sz w:val="24"/>
                <w:szCs w:val="18"/>
              </w:rPr>
            </w:pPr>
            <w:r>
              <w:rPr>
                <w:rFonts w:hint="eastAsia"/>
                <w:sz w:val="24"/>
                <w:szCs w:val="18"/>
              </w:rPr>
              <w:t>法定代表人或其授权代表：</w:t>
            </w:r>
          </w:p>
          <w:p w14:paraId="0A556D69">
            <w:pPr>
              <w:pStyle w:val="2"/>
              <w:jc w:val="center"/>
            </w:pPr>
            <w:r>
              <w:rPr>
                <w:rFonts w:hint="eastAsia"/>
                <w:sz w:val="24"/>
                <w:szCs w:val="22"/>
              </w:rPr>
              <w:t>（签字或盖章）</w:t>
            </w:r>
          </w:p>
        </w:tc>
        <w:tc>
          <w:tcPr>
            <w:tcW w:w="3780" w:type="pct"/>
            <w:gridSpan w:val="8"/>
            <w:tcBorders>
              <w:top w:val="nil"/>
              <w:left w:val="nil"/>
              <w:bottom w:val="single" w:color="000000" w:sz="4" w:space="0"/>
              <w:right w:val="nil"/>
            </w:tcBorders>
            <w:shd w:val="clear" w:color="auto" w:fill="auto"/>
            <w:noWrap/>
            <w:vAlign w:val="bottom"/>
          </w:tcPr>
          <w:p w14:paraId="0A52FDD6">
            <w:pPr>
              <w:widowControl/>
              <w:jc w:val="center"/>
              <w:textAlignment w:val="bottom"/>
              <w:rPr>
                <w:rFonts w:hint="eastAsia" w:ascii="宋体" w:hAnsi="宋体" w:cs="宋体"/>
                <w:color w:val="000000"/>
                <w:sz w:val="24"/>
                <w:szCs w:val="24"/>
              </w:rPr>
            </w:pPr>
          </w:p>
        </w:tc>
      </w:tr>
      <w:tr w14:paraId="077D2C60">
        <w:tblPrEx>
          <w:tblCellMar>
            <w:top w:w="0" w:type="dxa"/>
            <w:left w:w="108" w:type="dxa"/>
            <w:bottom w:w="0" w:type="dxa"/>
            <w:right w:w="108" w:type="dxa"/>
          </w:tblCellMar>
        </w:tblPrEx>
        <w:trPr>
          <w:trHeight w:val="1225" w:hRule="atLeast"/>
        </w:trPr>
        <w:tc>
          <w:tcPr>
            <w:tcW w:w="2481" w:type="pct"/>
            <w:gridSpan w:val="6"/>
            <w:tcBorders>
              <w:top w:val="nil"/>
              <w:left w:val="nil"/>
              <w:bottom w:val="nil"/>
              <w:right w:val="nil"/>
            </w:tcBorders>
            <w:shd w:val="clear" w:color="auto" w:fill="auto"/>
            <w:noWrap/>
            <w:vAlign w:val="bottom"/>
          </w:tcPr>
          <w:p w14:paraId="40692475">
            <w:pPr>
              <w:widowControl/>
              <w:jc w:val="right"/>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报价日期：</w:t>
            </w:r>
          </w:p>
        </w:tc>
        <w:tc>
          <w:tcPr>
            <w:tcW w:w="2519" w:type="pct"/>
            <w:gridSpan w:val="5"/>
            <w:tcBorders>
              <w:top w:val="nil"/>
              <w:left w:val="nil"/>
              <w:bottom w:val="nil"/>
              <w:right w:val="nil"/>
            </w:tcBorders>
            <w:shd w:val="clear" w:color="auto" w:fill="auto"/>
            <w:noWrap/>
            <w:vAlign w:val="bottom"/>
          </w:tcPr>
          <w:p w14:paraId="1CA88182">
            <w:pPr>
              <w:widowControl/>
              <w:jc w:val="left"/>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14:paraId="5B38CE21">
      <w:pPr>
        <w:widowControl/>
        <w:jc w:val="left"/>
        <w:sectPr>
          <w:pgSz w:w="11906" w:h="16838"/>
          <w:pgMar w:top="1440" w:right="1800" w:bottom="1440" w:left="1800" w:header="851" w:footer="992" w:gutter="0"/>
          <w:cols w:space="425" w:num="1"/>
          <w:docGrid w:type="lines" w:linePitch="312" w:charSpace="0"/>
        </w:sectPr>
      </w:pPr>
    </w:p>
    <w:p w14:paraId="4244960A">
      <w:pPr>
        <w:widowControl/>
        <w:jc w:val="center"/>
        <w:textAlignment w:val="bottom"/>
        <w:rPr>
          <w:rFonts w:hint="eastAsia"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营业执照复印件并加盖鲜章</w:t>
      </w:r>
    </w:p>
    <w:p w14:paraId="5C3CE089">
      <w:pPr>
        <w:ind w:firstLine="640" w:firstLineChars="200"/>
        <w:rPr>
          <w:rFonts w:eastAsia="楷体_GB2312"/>
          <w:sz w:val="32"/>
          <w:szCs w:val="32"/>
        </w:rPr>
      </w:pPr>
    </w:p>
    <w:p w14:paraId="5877FF6D">
      <w:pPr>
        <w:widowControl/>
        <w:jc w:val="center"/>
        <w:textAlignment w:val="bottom"/>
        <w:rPr>
          <w:rFonts w:hint="eastAsia" w:ascii="方正小标宋简体" w:hAnsi="方正小标宋简体" w:eastAsia="方正小标宋简体" w:cs="方正小标宋简体"/>
          <w:color w:val="000000"/>
          <w:kern w:val="0"/>
          <w:sz w:val="48"/>
          <w:szCs w:val="48"/>
          <w:lang w:bidi="ar"/>
        </w:rPr>
        <w:sectPr>
          <w:pgSz w:w="11906" w:h="16838"/>
          <w:pgMar w:top="1440" w:right="1800" w:bottom="1440" w:left="1800" w:header="851" w:footer="992" w:gutter="0"/>
          <w:cols w:space="425" w:num="1"/>
          <w:docGrid w:type="lines" w:linePitch="312" w:charSpace="0"/>
        </w:sectPr>
      </w:pPr>
    </w:p>
    <w:p w14:paraId="6C3D1CA5">
      <w:pPr>
        <w:widowControl/>
        <w:jc w:val="center"/>
        <w:textAlignment w:val="bottom"/>
        <w:rPr>
          <w:rFonts w:hint="eastAsia"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法定代表人资格证明书</w:t>
      </w:r>
    </w:p>
    <w:p w14:paraId="7F80E17F">
      <w:pPr>
        <w:ind w:firstLine="640" w:firstLineChars="200"/>
        <w:rPr>
          <w:rFonts w:eastAsia="楷体_GB2312"/>
          <w:sz w:val="32"/>
          <w:szCs w:val="32"/>
        </w:rPr>
      </w:pPr>
    </w:p>
    <w:p w14:paraId="0E57B336">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5582CBA6">
      <w:pPr>
        <w:ind w:firstLine="640" w:firstLineChars="200"/>
        <w:rPr>
          <w:rFonts w:eastAsia="仿宋_GB2312"/>
          <w:sz w:val="32"/>
          <w:szCs w:val="32"/>
        </w:rPr>
      </w:pPr>
    </w:p>
    <w:p w14:paraId="15CB7F84">
      <w:pPr>
        <w:ind w:firstLine="640" w:firstLineChars="200"/>
        <w:rPr>
          <w:rFonts w:eastAsia="仿宋_GB2312"/>
          <w:sz w:val="32"/>
          <w:szCs w:val="32"/>
        </w:rPr>
      </w:pPr>
      <w:r>
        <w:rPr>
          <w:rFonts w:hint="eastAsia" w:eastAsia="仿宋_GB2312"/>
          <w:sz w:val="32"/>
          <w:szCs w:val="32"/>
        </w:rPr>
        <w:t>特此证明</w:t>
      </w:r>
    </w:p>
    <w:p w14:paraId="3AE7A71F">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21E99A5F">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19D3E7C2">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14:paraId="21E99A5F">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19D3E7C2">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2F99F1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7D596D4D">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14:paraId="42F99F1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7D596D4D">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640324A1">
      <w:pPr>
        <w:rPr>
          <w:szCs w:val="28"/>
        </w:rPr>
      </w:pPr>
    </w:p>
    <w:p w14:paraId="67A1228E">
      <w:pPr>
        <w:rPr>
          <w:szCs w:val="28"/>
        </w:rPr>
      </w:pPr>
    </w:p>
    <w:p w14:paraId="2BB79B45">
      <w:pPr>
        <w:rPr>
          <w:szCs w:val="28"/>
        </w:rPr>
      </w:pPr>
    </w:p>
    <w:p w14:paraId="3DCC7F4E">
      <w:pPr>
        <w:rPr>
          <w:szCs w:val="28"/>
        </w:rPr>
      </w:pPr>
    </w:p>
    <w:p w14:paraId="693CB9FC">
      <w:pPr>
        <w:rPr>
          <w:kern w:val="0"/>
          <w:szCs w:val="28"/>
        </w:rPr>
      </w:pPr>
    </w:p>
    <w:p w14:paraId="59B7F2E7">
      <w:pPr>
        <w:pStyle w:val="2"/>
        <w:rPr>
          <w:szCs w:val="28"/>
        </w:rPr>
      </w:pPr>
    </w:p>
    <w:p w14:paraId="00EE7983">
      <w:pPr>
        <w:rPr>
          <w:kern w:val="0"/>
          <w:szCs w:val="28"/>
        </w:rPr>
      </w:pPr>
    </w:p>
    <w:p w14:paraId="57B85827">
      <w:pPr>
        <w:pStyle w:val="2"/>
      </w:pPr>
    </w:p>
    <w:p w14:paraId="561AA789">
      <w:pPr>
        <w:adjustRightInd w:val="0"/>
        <w:snapToGrid w:val="0"/>
        <w:spacing w:line="579" w:lineRule="exact"/>
        <w:ind w:left="2520" w:leftChars="900"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579A1021">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4C69A844">
      <w:pPr>
        <w:ind w:firstLine="5600" w:firstLineChars="1750"/>
        <w:rPr>
          <w:rFonts w:eastAsia="仿宋_GB2312"/>
          <w:kern w:val="0"/>
          <w:sz w:val="32"/>
          <w:szCs w:val="32"/>
        </w:rPr>
      </w:pPr>
    </w:p>
    <w:p w14:paraId="0C691039">
      <w:pPr>
        <w:rPr>
          <w:kern w:val="0"/>
          <w:sz w:val="24"/>
          <w:szCs w:val="24"/>
        </w:rPr>
      </w:pPr>
    </w:p>
    <w:p w14:paraId="35A0142E">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5932E866">
      <w:pPr>
        <w:widowControl/>
        <w:jc w:val="center"/>
        <w:textAlignment w:val="bottom"/>
        <w:rPr>
          <w:rFonts w:hint="eastAsia"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法定代表人授权书</w:t>
      </w:r>
    </w:p>
    <w:p w14:paraId="110A7A08">
      <w:pPr>
        <w:ind w:firstLine="640" w:firstLineChars="200"/>
        <w:rPr>
          <w:rFonts w:eastAsia="楷体_GB2312"/>
          <w:sz w:val="32"/>
          <w:szCs w:val="32"/>
        </w:rPr>
      </w:pPr>
    </w:p>
    <w:p w14:paraId="59F84ABD">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25581997">
      <w:pPr>
        <w:adjustRightInd w:val="0"/>
        <w:snapToGrid w:val="0"/>
        <w:spacing w:line="579" w:lineRule="exact"/>
        <w:ind w:left="1400" w:leftChars="500"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3FDA8308">
      <w:pPr>
        <w:adjustRightInd w:val="0"/>
        <w:snapToGrid w:val="0"/>
        <w:spacing w:line="579" w:lineRule="exact"/>
        <w:ind w:left="1400" w:leftChars="500"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3CE1A731">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37D7E21C">
      <w:pPr>
        <w:ind w:firstLine="640" w:firstLineChars="200"/>
        <w:rPr>
          <w:rFonts w:eastAsia="仿宋_GB2312"/>
          <w:kern w:val="0"/>
          <w:sz w:val="32"/>
          <w:szCs w:val="32"/>
        </w:rPr>
      </w:pPr>
      <w:r>
        <w:rPr>
          <w:rFonts w:hint="eastAsia" w:eastAsia="仿宋_GB2312"/>
          <w:kern w:val="0"/>
          <w:sz w:val="32"/>
          <w:szCs w:val="32"/>
        </w:rPr>
        <w:t>附：</w:t>
      </w:r>
    </w:p>
    <w:p w14:paraId="700A27CE">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50A60FA8">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0DB389C2">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3BB89644">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336990C9">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ABEEBF4">
                            <w:pPr>
                              <w:jc w:val="center"/>
                              <w:rPr>
                                <w:rFonts w:hint="eastAsia" w:ascii="仿宋_GB2312" w:hAnsi="宋体" w:eastAsia="仿宋_GB2312"/>
                                <w:sz w:val="32"/>
                                <w:szCs w:val="32"/>
                              </w:rPr>
                            </w:pPr>
                            <w:r>
                              <w:rPr>
                                <w:rFonts w:hint="eastAsia" w:ascii="仿宋_GB2312" w:hAnsi="宋体" w:eastAsia="仿宋_GB2312"/>
                                <w:sz w:val="32"/>
                                <w:szCs w:val="32"/>
                              </w:rPr>
                              <w:t>授权代表身份证复印件</w:t>
                            </w:r>
                          </w:p>
                          <w:p w14:paraId="696ED5FE">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C0z8glQAgAAogQA&#10;AA4AAAAAAAAAAQAgAAAAJgEAAGRycy9lMm9Eb2MueG1sUEsFBgAAAAAGAAYAWQEAAOgFAAAAAA==&#10;">
                <v:fill on="t" focussize="0,0"/>
                <v:stroke color="#000000" miterlimit="8" joinstyle="miter" dashstyle="dash"/>
                <v:imagedata o:title=""/>
                <o:lock v:ext="edit" aspectratio="f"/>
                <v:textbox>
                  <w:txbxContent>
                    <w:p w14:paraId="5ABEEBF4">
                      <w:pPr>
                        <w:jc w:val="center"/>
                        <w:rPr>
                          <w:rFonts w:hint="eastAsia" w:ascii="仿宋_GB2312" w:hAnsi="宋体" w:eastAsia="仿宋_GB2312"/>
                          <w:sz w:val="32"/>
                          <w:szCs w:val="32"/>
                        </w:rPr>
                      </w:pPr>
                      <w:r>
                        <w:rPr>
                          <w:rFonts w:hint="eastAsia" w:ascii="仿宋_GB2312" w:hAnsi="宋体" w:eastAsia="仿宋_GB2312"/>
                          <w:sz w:val="32"/>
                          <w:szCs w:val="32"/>
                        </w:rPr>
                        <w:t>授权代表身份证复印件</w:t>
                      </w:r>
                    </w:p>
                    <w:p w14:paraId="696ED5FE">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1244A131">
                            <w:pPr>
                              <w:jc w:val="center"/>
                              <w:rPr>
                                <w:rFonts w:hint="eastAsia" w:ascii="仿宋_GB2312" w:hAnsi="宋体" w:eastAsia="仿宋_GB2312"/>
                                <w:sz w:val="32"/>
                                <w:szCs w:val="32"/>
                              </w:rPr>
                            </w:pPr>
                            <w:r>
                              <w:rPr>
                                <w:rFonts w:hint="eastAsia" w:ascii="仿宋_GB2312" w:hAnsi="宋体" w:eastAsia="仿宋_GB2312"/>
                                <w:sz w:val="32"/>
                                <w:szCs w:val="32"/>
                              </w:rPr>
                              <w:t>授权代表身份证复印件</w:t>
                            </w:r>
                          </w:p>
                          <w:p w14:paraId="6DE894DD">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LdMQadNAgAAogQAAA4AAAAA&#10;AAAAAQAgAAAAIwEAAGRycy9lMm9Eb2MueG1sUEsFBgAAAAAGAAYAWQEAAOIFAAAAAA==&#10;">
                <v:fill on="t" focussize="0,0"/>
                <v:stroke color="#000000" miterlimit="8" joinstyle="miter" dashstyle="dash"/>
                <v:imagedata o:title=""/>
                <o:lock v:ext="edit" aspectratio="f"/>
                <v:textbox>
                  <w:txbxContent>
                    <w:p w14:paraId="1244A131">
                      <w:pPr>
                        <w:jc w:val="center"/>
                        <w:rPr>
                          <w:rFonts w:hint="eastAsia" w:ascii="仿宋_GB2312" w:hAnsi="宋体" w:eastAsia="仿宋_GB2312"/>
                          <w:sz w:val="32"/>
                          <w:szCs w:val="32"/>
                        </w:rPr>
                      </w:pPr>
                      <w:r>
                        <w:rPr>
                          <w:rFonts w:hint="eastAsia" w:ascii="仿宋_GB2312" w:hAnsi="宋体" w:eastAsia="仿宋_GB2312"/>
                          <w:sz w:val="32"/>
                          <w:szCs w:val="32"/>
                        </w:rPr>
                        <w:t>授权代表身份证复印件</w:t>
                      </w:r>
                    </w:p>
                    <w:p w14:paraId="6DE894DD">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73E43FF0">
      <w:pPr>
        <w:spacing w:line="560" w:lineRule="exact"/>
        <w:ind w:firstLine="573"/>
        <w:rPr>
          <w:kern w:val="0"/>
          <w:sz w:val="24"/>
          <w:szCs w:val="24"/>
        </w:rPr>
      </w:pPr>
    </w:p>
    <w:p w14:paraId="1675E0FD">
      <w:pPr>
        <w:spacing w:line="560" w:lineRule="exact"/>
        <w:ind w:firstLine="573"/>
        <w:rPr>
          <w:kern w:val="0"/>
          <w:sz w:val="24"/>
          <w:szCs w:val="24"/>
        </w:rPr>
      </w:pPr>
    </w:p>
    <w:p w14:paraId="4344F4B2">
      <w:pPr>
        <w:spacing w:line="560" w:lineRule="exact"/>
        <w:ind w:firstLine="573"/>
        <w:rPr>
          <w:kern w:val="0"/>
          <w:sz w:val="24"/>
          <w:szCs w:val="24"/>
        </w:rPr>
      </w:pPr>
    </w:p>
    <w:p w14:paraId="476C1FA3">
      <w:pPr>
        <w:pStyle w:val="2"/>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9AB690-B00B-4F42-8A7E-D9C9374CA8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embedRegular r:id="rId2" w:fontKey="{99D5D568-4B4C-4924-81DA-49AD9AC444A4}"/>
  </w:font>
  <w:font w:name="方正小标宋简体">
    <w:panose1 w:val="02000000000000000000"/>
    <w:charset w:val="86"/>
    <w:family w:val="script"/>
    <w:pitch w:val="default"/>
    <w:sig w:usb0="00000001" w:usb1="08000000" w:usb2="00000000" w:usb3="00000000" w:csb0="00040000" w:csb1="00000000"/>
    <w:embedRegular r:id="rId3" w:fontKey="{CDF9E876-F041-4072-AB6A-B2AFD82B88E8}"/>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embedRegular r:id="rId4" w:fontKey="{38EAA4BE-74E8-4E4B-B4B4-A5F65E0C94BE}"/>
  </w:font>
  <w:font w:name="楷体_GB2312">
    <w:altName w:val="楷体"/>
    <w:panose1 w:val="00000000000000000000"/>
    <w:charset w:val="86"/>
    <w:family w:val="modern"/>
    <w:pitch w:val="default"/>
    <w:sig w:usb0="00000000" w:usb1="00000000" w:usb2="00000010" w:usb3="00000000" w:csb0="00040000" w:csb1="00000000"/>
    <w:embedRegular r:id="rId5" w:fontKey="{FA731597-EE54-4FE8-9846-416D8643CE67}"/>
  </w:font>
  <w:font w:name="仿宋">
    <w:panose1 w:val="02010609060101010101"/>
    <w:charset w:val="86"/>
    <w:family w:val="modern"/>
    <w:pitch w:val="default"/>
    <w:sig w:usb0="800002BF" w:usb1="38CF7CFA" w:usb2="00000016" w:usb3="00000000" w:csb0="00040001" w:csb1="00000000"/>
    <w:embedRegular r:id="rId6" w:fontKey="{5685C745-9867-4AAF-97E2-D6B1DFBA48E3}"/>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A87E1">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6CEBECA">
                          <w:pPr>
                            <w:pStyle w:val="13"/>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K5xPQBAAAD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iP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SpK5xPQBAAADBAAADgAAAAAAAAABACAAAAAeAQAAZHJzL2Uyb0RvYy54bWxQSwUGAAAAAAYA&#10;BgBZAQAAhAUAAAAA&#10;">
              <v:fill on="f" focussize="0,0"/>
              <v:stroke on="f"/>
              <v:imagedata o:title=""/>
              <o:lock v:ext="edit" aspectratio="f"/>
              <v:textbox inset="0mm,0mm,0mm,0mm" style="mso-fit-shape-to-text:t;">
                <w:txbxContent>
                  <w:p w14:paraId="76CEBECA">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0C81">
    <w:pPr>
      <w:pStyle w:val="13"/>
      <w:framePr w:wrap="around" w:vAnchor="text" w:hAnchor="margin" w:xAlign="center" w:y="1"/>
      <w:rPr>
        <w:rStyle w:val="23"/>
      </w:rPr>
    </w:pPr>
    <w:r>
      <w:fldChar w:fldCharType="begin"/>
    </w:r>
    <w:r>
      <w:rPr>
        <w:rStyle w:val="23"/>
      </w:rPr>
      <w:instrText xml:space="preserve">PAGE  </w:instrText>
    </w:r>
    <w:r>
      <w:fldChar w:fldCharType="end"/>
    </w:r>
  </w:p>
  <w:p w14:paraId="598E948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3280F">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12ACCB80">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8pt;width:6.05pt;mso-position-horizontal:center;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0Rxx0AAAAAMBAAAPAAAAAAAAAAEAIAAAACIAAABkcnMvZG93bnJldi54bWxQSwECFAAU&#10;AAAACACHTuJAjZ9Ja/kBAAAABAAADgAAAAAAAAABACAAAAAfAQAAZHJzL2Uyb0RvYy54bWxQSwUG&#10;AAAAAAYABgBZAQAAigUAAAAA&#10;">
              <v:fill on="f" focussize="0,0"/>
              <v:stroke on="f"/>
              <v:imagedata o:title=""/>
              <o:lock v:ext="edit" aspectratio="f"/>
              <v:textbox inset="0mm,0mm,0mm,0mm" style="mso-fit-shape-to-text:t;">
                <w:txbxContent>
                  <w:p w14:paraId="12ACCB80">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4674971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6F02">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C930">
    <w:pPr>
      <w:pStyle w:val="14"/>
      <w:pBdr>
        <w:bottom w:val="none" w:color="auto" w:sz="0" w:space="0"/>
      </w:pBdr>
      <w:jc w:val="both"/>
      <w:rPr>
        <w:rFonts w:hint="eastAsia" w:ascii="仿宋_GB2312" w:hAnsi="仿宋_GB2312" w:eastAsia="仿宋_GB2312" w:cs="仿宋_GB2312"/>
        <w:sz w:val="24"/>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2CFE">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90D8">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abstractNum w:abstractNumId="1">
    <w:nsid w:val="EC59344E"/>
    <w:multiLevelType w:val="singleLevel"/>
    <w:tmpl w:val="EC59344E"/>
    <w:lvl w:ilvl="0" w:tentative="0">
      <w:start w:val="1"/>
      <w:numFmt w:val="chineseCounting"/>
      <w:suff w:val="nothing"/>
      <w:lvlText w:val="%1、"/>
      <w:lvlJc w:val="left"/>
      <w:pPr>
        <w:ind w:left="2693"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OWZlYTZhMjdhYzE0MTlmYjE3MDU4YTA1Y2FhZjIifQ=="/>
    <w:docVar w:name="KSO_WPS_MARK_KEY" w:val="b10d4311-ffbf-4652-b935-0a5ce942d4df"/>
    <w:docVar w:name="KY_MEDREF_DOCUID" w:val="{C04816BB-DBA1-43C5-9E7C-2459F6B3792A}"/>
    <w:docVar w:name="KY_MEDREF_VERSION" w:val="3"/>
  </w:docVars>
  <w:rsids>
    <w:rsidRoot w:val="00414521"/>
    <w:rsid w:val="00000001"/>
    <w:rsid w:val="00015C59"/>
    <w:rsid w:val="000163DB"/>
    <w:rsid w:val="0003094C"/>
    <w:rsid w:val="00030DD1"/>
    <w:rsid w:val="00060CFF"/>
    <w:rsid w:val="00062DC6"/>
    <w:rsid w:val="0007370D"/>
    <w:rsid w:val="00083364"/>
    <w:rsid w:val="00091B84"/>
    <w:rsid w:val="000A6D0C"/>
    <w:rsid w:val="000B3A64"/>
    <w:rsid w:val="000D2073"/>
    <w:rsid w:val="000D3A1D"/>
    <w:rsid w:val="000D551C"/>
    <w:rsid w:val="000D6E74"/>
    <w:rsid w:val="000E2AF7"/>
    <w:rsid w:val="000F4B27"/>
    <w:rsid w:val="000F6D08"/>
    <w:rsid w:val="00105333"/>
    <w:rsid w:val="00107BAB"/>
    <w:rsid w:val="00131918"/>
    <w:rsid w:val="0014076F"/>
    <w:rsid w:val="00170DB6"/>
    <w:rsid w:val="0017159F"/>
    <w:rsid w:val="001716F0"/>
    <w:rsid w:val="001720AC"/>
    <w:rsid w:val="00195960"/>
    <w:rsid w:val="001A1E77"/>
    <w:rsid w:val="001B15BA"/>
    <w:rsid w:val="001C078F"/>
    <w:rsid w:val="001C7FAA"/>
    <w:rsid w:val="001D02C8"/>
    <w:rsid w:val="001D3DC1"/>
    <w:rsid w:val="001D6AA3"/>
    <w:rsid w:val="001D6F95"/>
    <w:rsid w:val="001E463B"/>
    <w:rsid w:val="0020164F"/>
    <w:rsid w:val="00203263"/>
    <w:rsid w:val="00204B6A"/>
    <w:rsid w:val="0021141D"/>
    <w:rsid w:val="00211AA3"/>
    <w:rsid w:val="00214897"/>
    <w:rsid w:val="0021520F"/>
    <w:rsid w:val="00260514"/>
    <w:rsid w:val="00264888"/>
    <w:rsid w:val="00265C9E"/>
    <w:rsid w:val="00271032"/>
    <w:rsid w:val="0028424C"/>
    <w:rsid w:val="002877B2"/>
    <w:rsid w:val="002A44AB"/>
    <w:rsid w:val="002A784A"/>
    <w:rsid w:val="002B39C5"/>
    <w:rsid w:val="002D0EE2"/>
    <w:rsid w:val="002E04E4"/>
    <w:rsid w:val="00305149"/>
    <w:rsid w:val="00315DA4"/>
    <w:rsid w:val="0032001B"/>
    <w:rsid w:val="0032350B"/>
    <w:rsid w:val="00326E86"/>
    <w:rsid w:val="00334EAF"/>
    <w:rsid w:val="00352D17"/>
    <w:rsid w:val="00354B22"/>
    <w:rsid w:val="0037349A"/>
    <w:rsid w:val="00381426"/>
    <w:rsid w:val="003A2CC4"/>
    <w:rsid w:val="003A4961"/>
    <w:rsid w:val="003B36AD"/>
    <w:rsid w:val="003B379C"/>
    <w:rsid w:val="003D3A7D"/>
    <w:rsid w:val="003D43B6"/>
    <w:rsid w:val="00412A87"/>
    <w:rsid w:val="00414521"/>
    <w:rsid w:val="00416105"/>
    <w:rsid w:val="0041687B"/>
    <w:rsid w:val="00421048"/>
    <w:rsid w:val="00422928"/>
    <w:rsid w:val="004237AB"/>
    <w:rsid w:val="0043156E"/>
    <w:rsid w:val="00431CFD"/>
    <w:rsid w:val="0043247E"/>
    <w:rsid w:val="0044132E"/>
    <w:rsid w:val="00445A14"/>
    <w:rsid w:val="00450B3D"/>
    <w:rsid w:val="00454FB6"/>
    <w:rsid w:val="00477571"/>
    <w:rsid w:val="00492E21"/>
    <w:rsid w:val="004A092D"/>
    <w:rsid w:val="004A6DF8"/>
    <w:rsid w:val="004B2397"/>
    <w:rsid w:val="004C5882"/>
    <w:rsid w:val="004C5F49"/>
    <w:rsid w:val="004D18A3"/>
    <w:rsid w:val="004D2B17"/>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D4742"/>
    <w:rsid w:val="005E4B2B"/>
    <w:rsid w:val="005E5C21"/>
    <w:rsid w:val="005F0789"/>
    <w:rsid w:val="005F3F5E"/>
    <w:rsid w:val="005F4DD7"/>
    <w:rsid w:val="006056E5"/>
    <w:rsid w:val="00606620"/>
    <w:rsid w:val="0061703A"/>
    <w:rsid w:val="006251DE"/>
    <w:rsid w:val="00630BFB"/>
    <w:rsid w:val="006337FD"/>
    <w:rsid w:val="00665A8C"/>
    <w:rsid w:val="00666E2C"/>
    <w:rsid w:val="00677DBB"/>
    <w:rsid w:val="0069684F"/>
    <w:rsid w:val="006A0182"/>
    <w:rsid w:val="006B3E2F"/>
    <w:rsid w:val="006B7E39"/>
    <w:rsid w:val="006D1AE1"/>
    <w:rsid w:val="006D7B74"/>
    <w:rsid w:val="006E797E"/>
    <w:rsid w:val="00700171"/>
    <w:rsid w:val="0071366D"/>
    <w:rsid w:val="00715726"/>
    <w:rsid w:val="00724606"/>
    <w:rsid w:val="00732A0E"/>
    <w:rsid w:val="00733154"/>
    <w:rsid w:val="00745AD9"/>
    <w:rsid w:val="00756F57"/>
    <w:rsid w:val="0075756C"/>
    <w:rsid w:val="00757BB6"/>
    <w:rsid w:val="00761DC8"/>
    <w:rsid w:val="0077555E"/>
    <w:rsid w:val="00785C81"/>
    <w:rsid w:val="00786E3E"/>
    <w:rsid w:val="00787764"/>
    <w:rsid w:val="007A0DC5"/>
    <w:rsid w:val="007B6A70"/>
    <w:rsid w:val="007C0F35"/>
    <w:rsid w:val="007C1EB3"/>
    <w:rsid w:val="007C4F70"/>
    <w:rsid w:val="007C5B84"/>
    <w:rsid w:val="007D207F"/>
    <w:rsid w:val="00803D6E"/>
    <w:rsid w:val="00804720"/>
    <w:rsid w:val="008102FB"/>
    <w:rsid w:val="00810706"/>
    <w:rsid w:val="008220EC"/>
    <w:rsid w:val="00840267"/>
    <w:rsid w:val="00842062"/>
    <w:rsid w:val="00847D8E"/>
    <w:rsid w:val="00851DDC"/>
    <w:rsid w:val="008572E2"/>
    <w:rsid w:val="00863675"/>
    <w:rsid w:val="008668B9"/>
    <w:rsid w:val="008777EB"/>
    <w:rsid w:val="008B04DE"/>
    <w:rsid w:val="008B12AA"/>
    <w:rsid w:val="008B6C3D"/>
    <w:rsid w:val="008C24E6"/>
    <w:rsid w:val="008C3CEF"/>
    <w:rsid w:val="008C481B"/>
    <w:rsid w:val="008C794E"/>
    <w:rsid w:val="008D03DD"/>
    <w:rsid w:val="008F06D9"/>
    <w:rsid w:val="008F736E"/>
    <w:rsid w:val="0092462D"/>
    <w:rsid w:val="00933083"/>
    <w:rsid w:val="00935DBE"/>
    <w:rsid w:val="0094241D"/>
    <w:rsid w:val="009438A5"/>
    <w:rsid w:val="00944BB6"/>
    <w:rsid w:val="0095172E"/>
    <w:rsid w:val="00952957"/>
    <w:rsid w:val="0095691D"/>
    <w:rsid w:val="009620D3"/>
    <w:rsid w:val="00972FEA"/>
    <w:rsid w:val="00974EBD"/>
    <w:rsid w:val="00981735"/>
    <w:rsid w:val="00986B25"/>
    <w:rsid w:val="009915C8"/>
    <w:rsid w:val="009A7FAF"/>
    <w:rsid w:val="009B642A"/>
    <w:rsid w:val="009C7FB4"/>
    <w:rsid w:val="009D1505"/>
    <w:rsid w:val="009E2897"/>
    <w:rsid w:val="00A134B4"/>
    <w:rsid w:val="00A14E54"/>
    <w:rsid w:val="00A3195B"/>
    <w:rsid w:val="00A3307E"/>
    <w:rsid w:val="00A419E6"/>
    <w:rsid w:val="00A81862"/>
    <w:rsid w:val="00A8190E"/>
    <w:rsid w:val="00A8220C"/>
    <w:rsid w:val="00A82420"/>
    <w:rsid w:val="00A9126D"/>
    <w:rsid w:val="00A9792A"/>
    <w:rsid w:val="00AA393F"/>
    <w:rsid w:val="00AA39CB"/>
    <w:rsid w:val="00AB5C16"/>
    <w:rsid w:val="00AB5FDC"/>
    <w:rsid w:val="00AB7ADC"/>
    <w:rsid w:val="00AC1483"/>
    <w:rsid w:val="00AE28E1"/>
    <w:rsid w:val="00B15F80"/>
    <w:rsid w:val="00B21783"/>
    <w:rsid w:val="00B23BB9"/>
    <w:rsid w:val="00B24C79"/>
    <w:rsid w:val="00B25D61"/>
    <w:rsid w:val="00B415EB"/>
    <w:rsid w:val="00B529B0"/>
    <w:rsid w:val="00B66C53"/>
    <w:rsid w:val="00B81310"/>
    <w:rsid w:val="00B853B1"/>
    <w:rsid w:val="00B96048"/>
    <w:rsid w:val="00BA1877"/>
    <w:rsid w:val="00BC72F8"/>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16495"/>
    <w:rsid w:val="00D34543"/>
    <w:rsid w:val="00D44A0D"/>
    <w:rsid w:val="00D47737"/>
    <w:rsid w:val="00D53FAD"/>
    <w:rsid w:val="00D64B12"/>
    <w:rsid w:val="00D677A6"/>
    <w:rsid w:val="00D958FB"/>
    <w:rsid w:val="00DA1664"/>
    <w:rsid w:val="00DA1D7A"/>
    <w:rsid w:val="00DA3A4F"/>
    <w:rsid w:val="00DA67F3"/>
    <w:rsid w:val="00DA7497"/>
    <w:rsid w:val="00DB11E4"/>
    <w:rsid w:val="00DC107C"/>
    <w:rsid w:val="00DC14C1"/>
    <w:rsid w:val="00DC54ED"/>
    <w:rsid w:val="00DC69A7"/>
    <w:rsid w:val="00DD2719"/>
    <w:rsid w:val="00DE1206"/>
    <w:rsid w:val="00DF5C20"/>
    <w:rsid w:val="00E01BE1"/>
    <w:rsid w:val="00E06491"/>
    <w:rsid w:val="00E066F0"/>
    <w:rsid w:val="00E069F9"/>
    <w:rsid w:val="00E14CD1"/>
    <w:rsid w:val="00E2450F"/>
    <w:rsid w:val="00E43C84"/>
    <w:rsid w:val="00E46AAD"/>
    <w:rsid w:val="00E46AE4"/>
    <w:rsid w:val="00E569FD"/>
    <w:rsid w:val="00E62D40"/>
    <w:rsid w:val="00E67189"/>
    <w:rsid w:val="00E672DC"/>
    <w:rsid w:val="00E70599"/>
    <w:rsid w:val="00E72147"/>
    <w:rsid w:val="00E72430"/>
    <w:rsid w:val="00E748C0"/>
    <w:rsid w:val="00E74F4E"/>
    <w:rsid w:val="00E849E9"/>
    <w:rsid w:val="00E9542D"/>
    <w:rsid w:val="00E97744"/>
    <w:rsid w:val="00EB6628"/>
    <w:rsid w:val="00EB70A8"/>
    <w:rsid w:val="00EC1556"/>
    <w:rsid w:val="00EC731A"/>
    <w:rsid w:val="00EC7DBA"/>
    <w:rsid w:val="00ED47FF"/>
    <w:rsid w:val="00ED7915"/>
    <w:rsid w:val="00EF224C"/>
    <w:rsid w:val="00F05475"/>
    <w:rsid w:val="00F11157"/>
    <w:rsid w:val="00F15D9A"/>
    <w:rsid w:val="00F15E7E"/>
    <w:rsid w:val="00F22FD8"/>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A409E"/>
    <w:rsid w:val="00FB5397"/>
    <w:rsid w:val="00FB552D"/>
    <w:rsid w:val="00FC1841"/>
    <w:rsid w:val="00FC4A17"/>
    <w:rsid w:val="00FC564D"/>
    <w:rsid w:val="00FE0F07"/>
    <w:rsid w:val="00FF2B5F"/>
    <w:rsid w:val="00FF590C"/>
    <w:rsid w:val="00FF7AA0"/>
    <w:rsid w:val="07E34A3F"/>
    <w:rsid w:val="09420C01"/>
    <w:rsid w:val="0B0C1D12"/>
    <w:rsid w:val="0B47616D"/>
    <w:rsid w:val="106E0B27"/>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字符"/>
    <w:basedOn w:val="21"/>
    <w:link w:val="14"/>
    <w:qFormat/>
    <w:uiPriority w:val="0"/>
    <w:rPr>
      <w:sz w:val="18"/>
      <w:szCs w:val="18"/>
    </w:rPr>
  </w:style>
  <w:style w:type="character" w:customStyle="1" w:styleId="26">
    <w:name w:val="页脚 字符"/>
    <w:basedOn w:val="21"/>
    <w:link w:val="13"/>
    <w:qFormat/>
    <w:uiPriority w:val="99"/>
    <w:rPr>
      <w:sz w:val="18"/>
      <w:szCs w:val="18"/>
    </w:rPr>
  </w:style>
  <w:style w:type="character" w:customStyle="1" w:styleId="27">
    <w:name w:val="标题 1 字符"/>
    <w:basedOn w:val="21"/>
    <w:link w:val="4"/>
    <w:qFormat/>
    <w:uiPriority w:val="9"/>
    <w:rPr>
      <w:rFonts w:ascii="Times New Roman" w:hAnsi="Times New Roman" w:eastAsia="宋体" w:cs="Times New Roman"/>
      <w:b/>
      <w:bCs/>
      <w:kern w:val="44"/>
      <w:sz w:val="44"/>
      <w:szCs w:val="44"/>
    </w:rPr>
  </w:style>
  <w:style w:type="character" w:customStyle="1" w:styleId="28">
    <w:name w:val="标题 2 字符"/>
    <w:basedOn w:val="21"/>
    <w:link w:val="5"/>
    <w:qFormat/>
    <w:uiPriority w:val="9"/>
    <w:rPr>
      <w:rFonts w:asciiTheme="majorHAnsi" w:hAnsiTheme="majorHAnsi" w:eastAsiaTheme="majorEastAsia" w:cstheme="majorBidi"/>
      <w:b/>
      <w:bCs/>
      <w:sz w:val="32"/>
      <w:szCs w:val="32"/>
    </w:rPr>
  </w:style>
  <w:style w:type="character" w:customStyle="1" w:styleId="29">
    <w:name w:val="标题 3 字符"/>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字符"/>
    <w:basedOn w:val="21"/>
    <w:link w:val="10"/>
    <w:qFormat/>
    <w:uiPriority w:val="0"/>
    <w:rPr>
      <w:rFonts w:ascii="Times New Roman" w:hAnsi="Times New Roman" w:eastAsia="宋体" w:cs="Times New Roman"/>
      <w:sz w:val="44"/>
      <w:szCs w:val="20"/>
    </w:rPr>
  </w:style>
  <w:style w:type="character" w:customStyle="1" w:styleId="31">
    <w:name w:val="批注框文本 字符"/>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表段落 字符"/>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字符"/>
    <w:basedOn w:val="21"/>
    <w:link w:val="11"/>
    <w:qFormat/>
    <w:uiPriority w:val="0"/>
    <w:rPr>
      <w:rFonts w:ascii="Times New Roman" w:hAnsi="Times New Roman" w:eastAsia="宋体" w:cs="Times New Roman"/>
      <w:sz w:val="28"/>
      <w:szCs w:val="20"/>
    </w:rPr>
  </w:style>
  <w:style w:type="character" w:customStyle="1" w:styleId="38">
    <w:name w:val="文档结构图 字符"/>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D5CB-04AD-4F95-9310-61997BC9430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3836</Words>
  <Characters>4024</Characters>
  <Lines>73</Lines>
  <Paragraphs>38</Paragraphs>
  <TotalTime>65</TotalTime>
  <ScaleCrop>false</ScaleCrop>
  <LinksUpToDate>false</LinksUpToDate>
  <CharactersWithSpaces>4385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2024-10-09T08:26:00Z</dcterms:created>
  <dc:creator>微软用户</dc:creator>
  <cp:lastModifiedBy>网络中心值班</cp:lastModifiedBy>
  <cp:lastPrinted>2021-08-23T01:01:00Z</cp:lastPrinted>
  <dcterms:modified xsi:type="dcterms:W3CDTF">2024-10-11T01:20:47Z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058CCA2483D94D0180869DD7E4D54B8D_13</vt:lpwstr>
  </property>
</Properties>
</file>