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23287" w14:textId="77777777" w:rsidR="00E9600E" w:rsidRDefault="00000000">
      <w:pPr>
        <w:spacing w:afterLines="100" w:after="312" w:line="520" w:lineRule="exact"/>
        <w:jc w:val="center"/>
        <w:rPr>
          <w:rFonts w:ascii="方正小标宋_GBK" w:eastAsia="方正小标宋_GBK" w:hAnsi="仿宋" w:cs="Times New Roman"/>
          <w:sz w:val="44"/>
          <w:szCs w:val="44"/>
        </w:rPr>
      </w:pPr>
      <w:r>
        <w:rPr>
          <w:rFonts w:ascii="方正小标宋_GBK" w:eastAsia="方正小标宋_GBK" w:hAnsi="仿宋" w:cs="Times New Roman" w:hint="eastAsia"/>
          <w:sz w:val="44"/>
          <w:szCs w:val="44"/>
        </w:rPr>
        <w:t>采购技术参数说明书</w:t>
      </w:r>
    </w:p>
    <w:p w14:paraId="16A93BD0" w14:textId="77777777" w:rsidR="00E9600E" w:rsidRDefault="00000000" w:rsidP="00AD31F1">
      <w:pPr>
        <w:pStyle w:val="af4"/>
        <w:numPr>
          <w:ilvl w:val="0"/>
          <w:numId w:val="1"/>
        </w:numPr>
        <w:spacing w:line="520" w:lineRule="exact"/>
        <w:ind w:left="442" w:firstLineChars="0" w:hanging="442"/>
        <w:outlineLvl w:val="0"/>
        <w:rPr>
          <w:rFonts w:ascii="仿宋" w:eastAsia="仿宋" w:hAnsi="仿宋" w:cs="Times New Roman"/>
          <w:kern w:val="0"/>
          <w:sz w:val="32"/>
          <w:szCs w:val="32"/>
        </w:rPr>
      </w:pPr>
      <w:r w:rsidRPr="00AD31F1">
        <w:rPr>
          <w:rFonts w:ascii="黑体" w:eastAsia="黑体" w:hAnsi="黑体" w:cs="Times New Roman" w:hint="eastAsia"/>
          <w:sz w:val="30"/>
          <w:szCs w:val="30"/>
        </w:rPr>
        <w:t>项目名称：</w:t>
      </w:r>
      <w:r>
        <w:rPr>
          <w:rFonts w:ascii="仿宋_GB2312" w:eastAsia="仿宋_GB2312" w:hAnsi="仿宋" w:cs="Times New Roman" w:hint="eastAsia"/>
          <w:kern w:val="0"/>
          <w:sz w:val="32"/>
          <w:szCs w:val="32"/>
        </w:rPr>
        <w:t>校本部内网网络设备</w:t>
      </w:r>
    </w:p>
    <w:p w14:paraId="75685B13" w14:textId="77777777" w:rsidR="00E9600E" w:rsidRDefault="00000000">
      <w:pPr>
        <w:pStyle w:val="af4"/>
        <w:numPr>
          <w:ilvl w:val="0"/>
          <w:numId w:val="1"/>
        </w:numPr>
        <w:spacing w:line="520" w:lineRule="exact"/>
        <w:ind w:firstLineChars="0"/>
        <w:rPr>
          <w:rFonts w:ascii="仿宋" w:eastAsia="仿宋" w:hAnsi="仿宋" w:cs="Times New Roman"/>
          <w:sz w:val="30"/>
          <w:szCs w:val="30"/>
        </w:rPr>
      </w:pPr>
      <w:r w:rsidRPr="00AD31F1">
        <w:rPr>
          <w:rFonts w:ascii="黑体" w:eastAsia="黑体" w:hAnsi="黑体" w:cs="Times New Roman" w:hint="eastAsia"/>
          <w:sz w:val="30"/>
          <w:szCs w:val="30"/>
        </w:rPr>
        <w:t>最高限价（或项目预算）：</w:t>
      </w:r>
      <w:r w:rsidRPr="00AD31F1">
        <w:rPr>
          <w:rFonts w:ascii="仿宋_GB2312" w:eastAsia="仿宋_GB2312" w:hAnsi="仿宋" w:cs="Times New Roman" w:hint="eastAsia"/>
          <w:kern w:val="0"/>
          <w:sz w:val="32"/>
          <w:szCs w:val="32"/>
        </w:rPr>
        <w:t>51</w:t>
      </w:r>
      <w:r>
        <w:rPr>
          <w:rFonts w:ascii="仿宋" w:eastAsia="仿宋" w:hAnsi="仿宋" w:cs="Times New Roman" w:hint="eastAsia"/>
          <w:sz w:val="30"/>
          <w:szCs w:val="30"/>
        </w:rPr>
        <w:t>万元</w:t>
      </w:r>
    </w:p>
    <w:p w14:paraId="3F7AD0CD" w14:textId="77777777" w:rsidR="00E9600E" w:rsidRDefault="00000000">
      <w:pPr>
        <w:pStyle w:val="af4"/>
        <w:numPr>
          <w:ilvl w:val="0"/>
          <w:numId w:val="1"/>
        </w:numPr>
        <w:spacing w:line="560" w:lineRule="exact"/>
        <w:ind w:firstLineChars="0"/>
        <w:outlineLvl w:val="0"/>
        <w:rPr>
          <w:rFonts w:ascii="方正小标宋简体" w:eastAsia="方正小标宋简体" w:hAnsi="仿宋" w:cs="Times New Roman"/>
          <w:sz w:val="30"/>
          <w:szCs w:val="30"/>
        </w:rPr>
      </w:pPr>
      <w:r>
        <w:rPr>
          <w:rFonts w:ascii="方正小标宋简体" w:eastAsia="方正小标宋简体" w:hAnsi="仿宋" w:cs="Times New Roman" w:hint="eastAsia"/>
          <w:sz w:val="30"/>
          <w:szCs w:val="30"/>
        </w:rPr>
        <w:t>采购项目需求</w:t>
      </w:r>
    </w:p>
    <w:p w14:paraId="65A92DB3" w14:textId="77777777" w:rsidR="00E9600E" w:rsidRDefault="00000000">
      <w:pPr>
        <w:numPr>
          <w:ilvl w:val="0"/>
          <w:numId w:val="1"/>
        </w:numPr>
        <w:spacing w:line="560" w:lineRule="exact"/>
        <w:outlineLvl w:val="0"/>
        <w:rPr>
          <w:rFonts w:ascii="仿宋_GB2312" w:eastAsia="仿宋_GB2312" w:hAnsi="仿宋" w:cs="Times New Roman"/>
          <w:sz w:val="32"/>
          <w:szCs w:val="32"/>
        </w:rPr>
      </w:pPr>
      <w:r>
        <w:rPr>
          <w:rFonts w:ascii="仿宋_GB2312" w:eastAsia="仿宋_GB2312" w:hAnsi="仿宋" w:cs="Times New Roman" w:hint="eastAsia"/>
          <w:sz w:val="32"/>
          <w:szCs w:val="32"/>
        </w:rPr>
        <w:t>带“★”号条款均为实质性响应指标要求，必须全部响应。若有一项带“★”条款未响应或不满足，均视为非实质性响应招标文件，按无效投标处理；。“▲”为重要参数，允许正偏离，负偏离超过</w:t>
      </w:r>
      <w:r>
        <w:rPr>
          <w:rFonts w:ascii="仿宋_GB2312" w:eastAsia="仿宋_GB2312" w:hAnsi="仿宋" w:cs="Times New Roman"/>
          <w:sz w:val="32"/>
          <w:szCs w:val="32"/>
        </w:rPr>
        <w:t>2条按无效投标处理。</w:t>
      </w:r>
    </w:p>
    <w:p w14:paraId="264B1514" w14:textId="77777777" w:rsidR="00E9600E" w:rsidRPr="00AD31F1" w:rsidRDefault="00000000">
      <w:pPr>
        <w:pStyle w:val="af4"/>
        <w:numPr>
          <w:ilvl w:val="0"/>
          <w:numId w:val="2"/>
        </w:numPr>
        <w:spacing w:line="560" w:lineRule="exact"/>
        <w:ind w:left="0" w:firstLine="640"/>
        <w:outlineLvl w:val="1"/>
        <w:rPr>
          <w:rFonts w:ascii="楷体_GB2312" w:eastAsia="楷体_GB2312" w:hAnsi="宋体" w:cs="Times New Roman" w:hint="eastAsia"/>
          <w:bCs/>
          <w:kern w:val="0"/>
          <w:sz w:val="32"/>
          <w:szCs w:val="32"/>
        </w:rPr>
      </w:pPr>
      <w:r w:rsidRPr="00AD31F1">
        <w:rPr>
          <w:rFonts w:ascii="楷体_GB2312" w:eastAsia="楷体_GB2312" w:hAnsi="宋体" w:cs="Times New Roman" w:hint="eastAsia"/>
          <w:bCs/>
          <w:kern w:val="0"/>
          <w:sz w:val="32"/>
          <w:szCs w:val="32"/>
        </w:rPr>
        <w:t>技术要求</w:t>
      </w:r>
    </w:p>
    <w:p w14:paraId="29746D12" w14:textId="77777777" w:rsidR="00E9600E" w:rsidRPr="00AD31F1" w:rsidRDefault="00000000" w:rsidP="00AD31F1">
      <w:pPr>
        <w:pStyle w:val="af4"/>
        <w:numPr>
          <w:ilvl w:val="0"/>
          <w:numId w:val="3"/>
        </w:numPr>
        <w:spacing w:line="560" w:lineRule="exact"/>
        <w:ind w:firstLineChars="0" w:hanging="442"/>
        <w:outlineLvl w:val="1"/>
        <w:rPr>
          <w:rFonts w:ascii="仿宋_GB2312" w:eastAsia="仿宋_GB2312" w:hAnsi="宋体" w:cs="Times New Roman"/>
          <w:bCs/>
          <w:kern w:val="0"/>
          <w:sz w:val="32"/>
          <w:szCs w:val="32"/>
        </w:rPr>
      </w:pPr>
      <w:r w:rsidRPr="00AD31F1">
        <w:rPr>
          <w:rFonts w:ascii="仿宋_GB2312" w:eastAsia="仿宋_GB2312" w:hAnsi="宋体" w:cs="Times New Roman" w:hint="eastAsia"/>
          <w:bCs/>
          <w:kern w:val="0"/>
          <w:sz w:val="32"/>
          <w:szCs w:val="32"/>
        </w:rPr>
        <w:t>硬件技术要求</w:t>
      </w:r>
    </w:p>
    <w:p w14:paraId="728905FB" w14:textId="77777777" w:rsidR="00E9600E" w:rsidRDefault="00000000">
      <w:pPr>
        <w:pStyle w:val="af5"/>
        <w:rPr>
          <w:rFonts w:hint="default"/>
        </w:rPr>
      </w:pPr>
      <w:r>
        <w:t>优先选用进入《军用关键软硬件自主可控产品目录》内产品；厂家投标需备注该设备是否进入《军用关键软硬件自主可控产品目录》</w:t>
      </w:r>
    </w:p>
    <w:tbl>
      <w:tblPr>
        <w:tblW w:w="5000" w:type="pct"/>
        <w:tblLook w:val="04A0" w:firstRow="1" w:lastRow="0" w:firstColumn="1" w:lastColumn="0" w:noHBand="0" w:noVBand="1"/>
      </w:tblPr>
      <w:tblGrid>
        <w:gridCol w:w="696"/>
        <w:gridCol w:w="1416"/>
        <w:gridCol w:w="696"/>
        <w:gridCol w:w="696"/>
        <w:gridCol w:w="4792"/>
      </w:tblGrid>
      <w:tr w:rsidR="00E9600E" w14:paraId="14A5D55F" w14:textId="77777777" w:rsidTr="00AD31F1">
        <w:trPr>
          <w:trHeight w:val="310"/>
          <w:tblHeader/>
        </w:trPr>
        <w:tc>
          <w:tcPr>
            <w:tcW w:w="3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7621A" w14:textId="77777777" w:rsidR="00E9600E" w:rsidRDefault="00000000">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序号</w:t>
            </w:r>
          </w:p>
        </w:tc>
        <w:tc>
          <w:tcPr>
            <w:tcW w:w="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3B32EC" w14:textId="77777777" w:rsidR="00E9600E" w:rsidRDefault="00000000">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类型</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D5968" w14:textId="77777777" w:rsidR="00E9600E" w:rsidRDefault="00000000">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数量</w:t>
            </w:r>
          </w:p>
        </w:tc>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BC42B" w14:textId="77777777" w:rsidR="00E9600E" w:rsidRDefault="00000000">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单位</w:t>
            </w:r>
          </w:p>
        </w:tc>
        <w:tc>
          <w:tcPr>
            <w:tcW w:w="31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A19A36" w14:textId="77777777" w:rsidR="00E9600E" w:rsidRDefault="00000000">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技术参数</w:t>
            </w:r>
          </w:p>
        </w:tc>
      </w:tr>
      <w:tr w:rsidR="00E9600E" w14:paraId="7D6131C8" w14:textId="77777777" w:rsidTr="00AD31F1">
        <w:trPr>
          <w:trHeight w:val="3720"/>
        </w:trPr>
        <w:tc>
          <w:tcPr>
            <w:tcW w:w="3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F7697D" w14:textId="77777777" w:rsidR="00E9600E" w:rsidRDefault="00000000">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1</w:t>
            </w:r>
          </w:p>
        </w:tc>
        <w:tc>
          <w:tcPr>
            <w:tcW w:w="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6C14C" w14:textId="77777777" w:rsidR="00E9600E" w:rsidRDefault="00000000">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核心交换机</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822EC3" w14:textId="77777777" w:rsidR="00E9600E" w:rsidRDefault="00000000">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2</w:t>
            </w:r>
          </w:p>
        </w:tc>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8EAD8" w14:textId="77777777" w:rsidR="00E9600E" w:rsidRDefault="00000000">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台</w:t>
            </w:r>
          </w:p>
        </w:tc>
        <w:tc>
          <w:tcPr>
            <w:tcW w:w="3176" w:type="pct"/>
            <w:tcBorders>
              <w:top w:val="single" w:sz="4" w:space="0" w:color="000000"/>
              <w:left w:val="single" w:sz="4" w:space="0" w:color="000000"/>
              <w:bottom w:val="single" w:sz="4" w:space="0" w:color="000000"/>
              <w:right w:val="single" w:sz="4" w:space="0" w:color="000000"/>
            </w:tcBorders>
            <w:shd w:val="clear" w:color="auto" w:fill="auto"/>
          </w:tcPr>
          <w:p w14:paraId="716651E8" w14:textId="77777777" w:rsidR="00E9600E" w:rsidRDefault="00000000">
            <w:pPr>
              <w:widowControl/>
              <w:jc w:val="left"/>
              <w:textAlignment w:val="top"/>
              <w:rPr>
                <w:rFonts w:ascii="等线" w:eastAsia="等线" w:hAnsi="等线" w:cs="等线"/>
                <w:color w:val="000000"/>
                <w:sz w:val="24"/>
                <w:szCs w:val="24"/>
              </w:rPr>
            </w:pPr>
            <w:r>
              <w:rPr>
                <w:rStyle w:val="font01"/>
                <w:rFonts w:hint="default"/>
                <w:lang w:bidi="ar"/>
              </w:rPr>
              <w:t>1、</w:t>
            </w:r>
            <w:r>
              <w:rPr>
                <w:rFonts w:ascii="仿宋_GB2312" w:eastAsia="仿宋_GB2312" w:hAnsi="仿宋" w:cs="Times New Roman" w:hint="eastAsia"/>
                <w:sz w:val="32"/>
                <w:szCs w:val="32"/>
              </w:rPr>
              <w:t>▲</w:t>
            </w:r>
            <w:r>
              <w:rPr>
                <w:rStyle w:val="font01"/>
                <w:rFonts w:hint="default"/>
                <w:lang w:bidi="ar"/>
              </w:rPr>
              <w:t>交换容量≥250Tbps，包转发率≥14000Mpps；</w:t>
            </w:r>
            <w:r>
              <w:rPr>
                <w:rStyle w:val="font01"/>
                <w:rFonts w:hint="default"/>
                <w:lang w:bidi="ar"/>
              </w:rPr>
              <w:br/>
              <w:t>2、</w:t>
            </w:r>
            <w:r>
              <w:rPr>
                <w:rFonts w:ascii="仿宋_GB2312" w:eastAsia="仿宋_GB2312" w:hAnsi="仿宋" w:cs="Times New Roman" w:hint="eastAsia"/>
                <w:sz w:val="32"/>
                <w:szCs w:val="32"/>
              </w:rPr>
              <w:t>★</w:t>
            </w:r>
            <w:r>
              <w:rPr>
                <w:rStyle w:val="font01"/>
                <w:rFonts w:hint="default"/>
                <w:lang w:bidi="ar"/>
              </w:rPr>
              <w:t>主控引擎与交换网板物理分离，主控引擎槽位≥2；独立交换网板槽位≥2个，业务槽位≥4个；</w:t>
            </w:r>
            <w:r>
              <w:rPr>
                <w:rStyle w:val="font01"/>
                <w:rFonts w:hint="default"/>
                <w:lang w:bidi="ar"/>
              </w:rPr>
              <w:br/>
              <w:t>3、支持RIP、OSPF、ISIS、BGP等IPv4动态路由协议、支持</w:t>
            </w:r>
            <w:proofErr w:type="spellStart"/>
            <w:r>
              <w:rPr>
                <w:rStyle w:val="font01"/>
                <w:rFonts w:hint="default"/>
                <w:lang w:bidi="ar"/>
              </w:rPr>
              <w:t>RIPng</w:t>
            </w:r>
            <w:proofErr w:type="spellEnd"/>
            <w:r>
              <w:rPr>
                <w:rStyle w:val="font01"/>
                <w:rFonts w:hint="default"/>
                <w:lang w:bidi="ar"/>
              </w:rPr>
              <w:t>、OSPFv3、ISISv6、BGP4+等 IPv6动态路由协议；</w:t>
            </w:r>
            <w:r>
              <w:rPr>
                <w:rStyle w:val="font01"/>
                <w:rFonts w:hint="default"/>
                <w:lang w:bidi="ar"/>
              </w:rPr>
              <w:br/>
              <w:t>4、支持 MPLS 基本功能;支持 MPLS OAM;支持 MPLS TE;支持 MPLS VPN/VLL/VPLS；</w:t>
            </w:r>
            <w:r>
              <w:rPr>
                <w:rStyle w:val="font01"/>
                <w:rFonts w:hint="default"/>
                <w:lang w:bidi="ar"/>
              </w:rPr>
              <w:br/>
            </w:r>
            <w:r>
              <w:rPr>
                <w:rStyle w:val="font01"/>
                <w:rFonts w:hint="default"/>
                <w:lang w:bidi="ar"/>
              </w:rPr>
              <w:lastRenderedPageBreak/>
              <w:t>5、支持将多达 10K</w:t>
            </w:r>
            <w:proofErr w:type="gramStart"/>
            <w:r>
              <w:rPr>
                <w:rStyle w:val="font01"/>
                <w:rFonts w:hint="default"/>
                <w:lang w:bidi="ar"/>
              </w:rPr>
              <w:t>个</w:t>
            </w:r>
            <w:proofErr w:type="gramEnd"/>
            <w:r>
              <w:rPr>
                <w:rStyle w:val="font01"/>
                <w:rFonts w:hint="default"/>
                <w:lang w:bidi="ar"/>
              </w:rPr>
              <w:t xml:space="preserve"> Client 节点(接入交换机与 AP)虚拟为一台设备管理;支持2层 AS、支持与第三方厂商混合组网管理；</w:t>
            </w:r>
            <w:r>
              <w:rPr>
                <w:rStyle w:val="font01"/>
                <w:rFonts w:hint="default"/>
                <w:lang w:bidi="ar"/>
              </w:rPr>
              <w:br/>
              <w:t>6、</w:t>
            </w:r>
            <w:r>
              <w:rPr>
                <w:rFonts w:ascii="仿宋_GB2312" w:eastAsia="仿宋_GB2312" w:hAnsi="仿宋" w:cs="Times New Roman" w:hint="eastAsia"/>
                <w:sz w:val="32"/>
                <w:szCs w:val="32"/>
              </w:rPr>
              <w:t>★</w:t>
            </w:r>
            <w:r>
              <w:rPr>
                <w:rStyle w:val="font01"/>
                <w:rFonts w:hint="default"/>
                <w:lang w:bidi="ar"/>
              </w:rPr>
              <w:t>本次</w:t>
            </w:r>
            <w:proofErr w:type="gramStart"/>
            <w:r>
              <w:rPr>
                <w:rStyle w:val="font01"/>
                <w:rFonts w:hint="default"/>
                <w:lang w:bidi="ar"/>
              </w:rPr>
              <w:t>单台实配</w:t>
            </w:r>
            <w:proofErr w:type="gramEnd"/>
            <w:r>
              <w:rPr>
                <w:rStyle w:val="font01"/>
                <w:rFonts w:hint="default"/>
                <w:lang w:bidi="ar"/>
              </w:rPr>
              <w:t>: 双主控引擎，独立双交换网板（非主控集成），双交流电源，1G光端口≥144个，万兆（像下兼容千兆）端口≥</w:t>
            </w:r>
            <w:r>
              <w:rPr>
                <w:rStyle w:val="font11"/>
                <w:rFonts w:hint="default"/>
                <w:lang w:bidi="ar"/>
              </w:rPr>
              <w:t>48</w:t>
            </w:r>
            <w:r>
              <w:rPr>
                <w:rStyle w:val="font01"/>
                <w:rFonts w:hint="default"/>
                <w:lang w:bidi="ar"/>
              </w:rPr>
              <w:t>个，10G单模光模块≥4个。</w:t>
            </w:r>
          </w:p>
        </w:tc>
      </w:tr>
      <w:tr w:rsidR="00E9600E" w14:paraId="234BB840" w14:textId="77777777" w:rsidTr="00AD31F1">
        <w:trPr>
          <w:trHeight w:val="1386"/>
        </w:trPr>
        <w:tc>
          <w:tcPr>
            <w:tcW w:w="3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BFB348" w14:textId="77777777" w:rsidR="00E9600E" w:rsidRDefault="00000000">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lastRenderedPageBreak/>
              <w:t>2</w:t>
            </w:r>
          </w:p>
        </w:tc>
        <w:tc>
          <w:tcPr>
            <w:tcW w:w="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D7ABF" w14:textId="77777777" w:rsidR="00E9600E" w:rsidRDefault="00000000">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汇聚交换机</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6A9D98" w14:textId="77777777" w:rsidR="00E9600E" w:rsidRDefault="00000000">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22</w:t>
            </w:r>
          </w:p>
        </w:tc>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2CB081" w14:textId="77777777" w:rsidR="00E9600E" w:rsidRDefault="00000000">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台</w:t>
            </w:r>
          </w:p>
        </w:tc>
        <w:tc>
          <w:tcPr>
            <w:tcW w:w="3176" w:type="pct"/>
            <w:tcBorders>
              <w:top w:val="single" w:sz="4" w:space="0" w:color="000000"/>
              <w:left w:val="single" w:sz="4" w:space="0" w:color="000000"/>
              <w:bottom w:val="single" w:sz="4" w:space="0" w:color="000000"/>
              <w:right w:val="single" w:sz="4" w:space="0" w:color="000000"/>
            </w:tcBorders>
            <w:shd w:val="clear" w:color="auto" w:fill="auto"/>
          </w:tcPr>
          <w:p w14:paraId="1A7C0800" w14:textId="77777777" w:rsidR="00E9600E" w:rsidRDefault="00000000">
            <w:pPr>
              <w:widowControl/>
              <w:jc w:val="left"/>
              <w:textAlignment w:val="top"/>
              <w:rPr>
                <w:rFonts w:ascii="等线" w:eastAsia="等线" w:hAnsi="等线" w:cs="等线"/>
                <w:color w:val="000000"/>
                <w:sz w:val="24"/>
                <w:szCs w:val="24"/>
              </w:rPr>
            </w:pPr>
            <w:r>
              <w:rPr>
                <w:rStyle w:val="font01"/>
                <w:rFonts w:hint="default"/>
                <w:lang w:bidi="ar"/>
              </w:rPr>
              <w:t>1、</w:t>
            </w:r>
            <w:r>
              <w:rPr>
                <w:rFonts w:ascii="仿宋_GB2312" w:eastAsia="仿宋_GB2312" w:hAnsi="仿宋" w:cs="Times New Roman" w:hint="eastAsia"/>
                <w:sz w:val="32"/>
                <w:szCs w:val="32"/>
              </w:rPr>
              <w:t>▲</w:t>
            </w:r>
            <w:r>
              <w:rPr>
                <w:rStyle w:val="font01"/>
                <w:rFonts w:hint="default"/>
                <w:lang w:bidi="ar"/>
              </w:rPr>
              <w:t>交换容量≥750Gbps，包转发率≥216Mpps；</w:t>
            </w:r>
            <w:r>
              <w:rPr>
                <w:rStyle w:val="font01"/>
                <w:rFonts w:hint="default"/>
                <w:lang w:bidi="ar"/>
              </w:rPr>
              <w:br/>
              <w:t>2、</w:t>
            </w:r>
            <w:r>
              <w:rPr>
                <w:rFonts w:ascii="仿宋_GB2312" w:eastAsia="仿宋_GB2312" w:hAnsi="仿宋" w:cs="Times New Roman" w:hint="eastAsia"/>
                <w:sz w:val="32"/>
                <w:szCs w:val="32"/>
              </w:rPr>
              <w:t>★</w:t>
            </w:r>
            <w:r>
              <w:rPr>
                <w:rStyle w:val="font01"/>
                <w:rFonts w:hint="default"/>
                <w:lang w:bidi="ar"/>
              </w:rPr>
              <w:t>支持10/100/1000Base-T以太网接口≥24个，万兆SFP+接口≥4个（自适应千兆），业务扩展插槽数≥1，可</w:t>
            </w:r>
            <w:r>
              <w:rPr>
                <w:rStyle w:val="font21"/>
                <w:lang w:bidi="ar"/>
              </w:rPr>
              <w:t xml:space="preserve">支持 2*40GE、 8*10GE 电口、 8*10GE 或 2*25GE </w:t>
            </w:r>
            <w:proofErr w:type="gramStart"/>
            <w:r>
              <w:rPr>
                <w:rStyle w:val="font21"/>
                <w:lang w:bidi="ar"/>
              </w:rPr>
              <w:t>光口</w:t>
            </w:r>
            <w:proofErr w:type="gramEnd"/>
            <w:r>
              <w:rPr>
                <w:rStyle w:val="font21"/>
                <w:lang w:bidi="ar"/>
              </w:rPr>
              <w:t xml:space="preserve"> 子卡；</w:t>
            </w:r>
            <w:r>
              <w:rPr>
                <w:rStyle w:val="font21"/>
                <w:lang w:bidi="ar"/>
              </w:rPr>
              <w:br/>
              <w:t>3、为了提高设备可靠性，支持并配置可插拔的双电源；</w:t>
            </w:r>
            <w:r>
              <w:rPr>
                <w:rStyle w:val="font21"/>
                <w:lang w:bidi="ar"/>
              </w:rPr>
              <w:br/>
              <w:t>4、﻿支持直接对业务报文标记以获得丢包数量和丢包率的实时统计； 支持网络级和</w:t>
            </w:r>
            <w:proofErr w:type="gramStart"/>
            <w:r>
              <w:rPr>
                <w:rStyle w:val="font21"/>
                <w:lang w:bidi="ar"/>
              </w:rPr>
              <w:t>设备级</w:t>
            </w:r>
            <w:proofErr w:type="gramEnd"/>
            <w:r>
              <w:rPr>
                <w:rStyle w:val="font21"/>
                <w:lang w:bidi="ar"/>
              </w:rPr>
              <w:t>丢包数量和丢包率统计；</w:t>
            </w:r>
            <w:r>
              <w:rPr>
                <w:rStyle w:val="font21"/>
                <w:lang w:bidi="ar"/>
              </w:rPr>
              <w:br/>
              <w:t xml:space="preserve">5、﻿支持静态路由、 RIP V1/2、 </w:t>
            </w:r>
            <w:proofErr w:type="spellStart"/>
            <w:r>
              <w:rPr>
                <w:rStyle w:val="font21"/>
                <w:lang w:bidi="ar"/>
              </w:rPr>
              <w:t>RIPng</w:t>
            </w:r>
            <w:proofErr w:type="spellEnd"/>
            <w:r>
              <w:rPr>
                <w:rStyle w:val="font21"/>
                <w:lang w:bidi="ar"/>
              </w:rPr>
              <w:t xml:space="preserve">、 OSPF、 OSPFv3、 IS-IS、 IS-ISv6、 </w:t>
            </w:r>
            <w:r>
              <w:rPr>
                <w:rStyle w:val="font21"/>
                <w:lang w:bidi="ar"/>
              </w:rPr>
              <w:lastRenderedPageBreak/>
              <w:t>BGP、 BGP4+、 ECMP、路由策略；</w:t>
            </w:r>
            <w:r>
              <w:rPr>
                <w:rStyle w:val="font21"/>
                <w:lang w:bidi="ar"/>
              </w:rPr>
              <w:br/>
              <w:t>6﻿、遵循 IEEE 802.1d 标准； 支持 MAC 地址自动学习和老化； 支持静态、动态、黑洞 MAC 表项。</w:t>
            </w:r>
          </w:p>
        </w:tc>
      </w:tr>
    </w:tbl>
    <w:p w14:paraId="2AE83755" w14:textId="77777777" w:rsidR="00E9600E" w:rsidRDefault="00E9600E">
      <w:pPr>
        <w:pStyle w:val="af4"/>
        <w:spacing w:line="560" w:lineRule="exact"/>
        <w:ind w:left="643" w:firstLineChars="0" w:firstLine="0"/>
        <w:rPr>
          <w:rFonts w:ascii="仿宋_GB2312" w:eastAsia="仿宋_GB2312" w:hAnsi="宋体" w:cs="Times New Roman"/>
          <w:b/>
          <w:bCs/>
          <w:kern w:val="0"/>
          <w:sz w:val="32"/>
          <w:szCs w:val="32"/>
        </w:rPr>
      </w:pPr>
    </w:p>
    <w:p w14:paraId="299F87AE" w14:textId="77777777" w:rsidR="00E9600E" w:rsidRPr="00AD31F1" w:rsidRDefault="00000000">
      <w:pPr>
        <w:pStyle w:val="af4"/>
        <w:numPr>
          <w:ilvl w:val="0"/>
          <w:numId w:val="4"/>
        </w:numPr>
        <w:spacing w:line="560" w:lineRule="exact"/>
        <w:ind w:firstLineChars="0"/>
        <w:outlineLvl w:val="1"/>
        <w:rPr>
          <w:rFonts w:ascii="仿宋_GB2312" w:eastAsia="仿宋_GB2312" w:hAnsi="宋体" w:cs="Times New Roman"/>
          <w:bCs/>
          <w:kern w:val="0"/>
          <w:sz w:val="32"/>
          <w:szCs w:val="32"/>
        </w:rPr>
      </w:pPr>
      <w:r w:rsidRPr="00AD31F1">
        <w:rPr>
          <w:rFonts w:ascii="仿宋_GB2312" w:eastAsia="仿宋_GB2312" w:hAnsi="宋体" w:cs="Times New Roman"/>
          <w:bCs/>
          <w:kern w:val="0"/>
          <w:sz w:val="32"/>
          <w:szCs w:val="32"/>
        </w:rPr>
        <w:tab/>
      </w:r>
      <w:r w:rsidRPr="00AD31F1">
        <w:rPr>
          <w:rFonts w:ascii="仿宋_GB2312" w:eastAsia="仿宋_GB2312" w:hAnsi="宋体" w:cs="Times New Roman" w:hint="eastAsia"/>
          <w:bCs/>
          <w:kern w:val="0"/>
          <w:sz w:val="32"/>
          <w:szCs w:val="32"/>
        </w:rPr>
        <w:t>实施服务要求</w:t>
      </w:r>
    </w:p>
    <w:p w14:paraId="6824E2D8" w14:textId="77777777" w:rsidR="00E9600E" w:rsidRDefault="00000000">
      <w:pPr>
        <w:pStyle w:val="af4"/>
        <w:numPr>
          <w:ilvl w:val="0"/>
          <w:numId w:val="5"/>
        </w:numPr>
        <w:spacing w:line="560" w:lineRule="exact"/>
        <w:ind w:left="0" w:firstLine="640"/>
        <w:outlineLvl w:val="1"/>
        <w:rPr>
          <w:rFonts w:ascii="仿宋_GB2312" w:eastAsia="仿宋_GB2312" w:hAnsi="宋体" w:cs="Times New Roman"/>
          <w:b/>
          <w:kern w:val="0"/>
          <w:sz w:val="32"/>
          <w:szCs w:val="32"/>
        </w:rPr>
      </w:pPr>
      <w:r>
        <w:rPr>
          <w:rFonts w:ascii="仿宋_GB2312" w:eastAsia="仿宋_GB2312" w:hAnsi="宋体" w:cs="Times New Roman" w:hint="eastAsia"/>
          <w:kern w:val="0"/>
          <w:sz w:val="32"/>
          <w:szCs w:val="32"/>
        </w:rPr>
        <w:t>投标人负责提供硬件设备的现场安装、调测、开通。</w:t>
      </w:r>
    </w:p>
    <w:p w14:paraId="6A1F60FE" w14:textId="77777777" w:rsidR="00E9600E" w:rsidRDefault="00000000">
      <w:pPr>
        <w:pStyle w:val="af4"/>
        <w:numPr>
          <w:ilvl w:val="0"/>
          <w:numId w:val="5"/>
        </w:numPr>
        <w:spacing w:line="560" w:lineRule="exact"/>
        <w:ind w:left="0" w:firstLine="640"/>
        <w:outlineLvl w:val="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投标人在设备安装实施前，须向招标人提供详细的进度安排及项目实施组织方案。</w:t>
      </w:r>
    </w:p>
    <w:p w14:paraId="50D8D906" w14:textId="77777777" w:rsidR="00E9600E" w:rsidRDefault="00000000">
      <w:pPr>
        <w:pStyle w:val="af4"/>
        <w:numPr>
          <w:ilvl w:val="0"/>
          <w:numId w:val="5"/>
        </w:numPr>
        <w:spacing w:line="560" w:lineRule="exact"/>
        <w:ind w:left="0" w:firstLine="640"/>
        <w:outlineLvl w:val="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投标人在完成施工安装后续提供技术支持文档，包括热线服务电话、技术支持联系方式、技术支持联系人、故障处理流程、用户使用操作文档等内容。</w:t>
      </w:r>
    </w:p>
    <w:p w14:paraId="2A0A9279" w14:textId="77777777" w:rsidR="00E9600E" w:rsidRDefault="00000000">
      <w:pPr>
        <w:pStyle w:val="af4"/>
        <w:numPr>
          <w:ilvl w:val="0"/>
          <w:numId w:val="5"/>
        </w:numPr>
        <w:tabs>
          <w:tab w:val="left" w:pos="610"/>
        </w:tabs>
        <w:spacing w:line="560" w:lineRule="exact"/>
        <w:ind w:left="0" w:firstLine="640"/>
        <w:outlineLvl w:val="1"/>
        <w:sectPr w:rsidR="00E9600E">
          <w:footerReference w:type="default" r:id="rId7"/>
          <w:pgSz w:w="11906" w:h="16838"/>
          <w:pgMar w:top="1440" w:right="1800" w:bottom="1440" w:left="1800" w:header="851" w:footer="992" w:gutter="0"/>
          <w:cols w:space="425"/>
          <w:docGrid w:type="lines" w:linePitch="312"/>
        </w:sectPr>
      </w:pPr>
      <w:r w:rsidRPr="00AD31F1">
        <w:rPr>
          <w:rFonts w:ascii="仿宋_GB2312" w:eastAsia="仿宋_GB2312" w:hAnsi="宋体" w:cs="Times New Roman" w:hint="eastAsia"/>
          <w:kern w:val="0"/>
          <w:sz w:val="32"/>
          <w:szCs w:val="32"/>
        </w:rPr>
        <w:t>核心</w:t>
      </w:r>
      <w:r>
        <w:rPr>
          <w:rFonts w:ascii="仿宋_GB2312" w:eastAsia="仿宋_GB2312" w:hAnsi="宋体" w:hint="eastAsia"/>
          <w:sz w:val="32"/>
          <w:szCs w:val="32"/>
        </w:rPr>
        <w:t>交换机割</w:t>
      </w:r>
      <w:proofErr w:type="gramStart"/>
      <w:r>
        <w:rPr>
          <w:rFonts w:ascii="仿宋_GB2312" w:eastAsia="仿宋_GB2312" w:hAnsi="宋体" w:hint="eastAsia"/>
          <w:sz w:val="32"/>
          <w:szCs w:val="32"/>
        </w:rPr>
        <w:t>接不得</w:t>
      </w:r>
      <w:proofErr w:type="gramEnd"/>
      <w:r>
        <w:rPr>
          <w:rFonts w:ascii="仿宋_GB2312" w:eastAsia="仿宋_GB2312" w:hAnsi="宋体" w:hint="eastAsia"/>
          <w:sz w:val="32"/>
          <w:szCs w:val="32"/>
        </w:rPr>
        <w:t>影响大学正常使用网络。</w:t>
      </w:r>
    </w:p>
    <w:p w14:paraId="72A1F6E2" w14:textId="77777777" w:rsidR="00E9600E" w:rsidRPr="00AD31F1" w:rsidRDefault="00000000">
      <w:pPr>
        <w:pStyle w:val="af4"/>
        <w:numPr>
          <w:ilvl w:val="0"/>
          <w:numId w:val="2"/>
        </w:numPr>
        <w:spacing w:line="560" w:lineRule="exact"/>
        <w:ind w:left="0" w:firstLine="640"/>
        <w:outlineLvl w:val="1"/>
        <w:rPr>
          <w:rFonts w:ascii="楷体_GB2312" w:eastAsia="楷体_GB2312" w:hAnsi="宋体" w:cs="Times New Roman" w:hint="eastAsia"/>
          <w:bCs/>
          <w:kern w:val="0"/>
          <w:sz w:val="32"/>
          <w:szCs w:val="32"/>
        </w:rPr>
      </w:pPr>
      <w:r w:rsidRPr="00AD31F1">
        <w:rPr>
          <w:rFonts w:ascii="楷体_GB2312" w:eastAsia="楷体_GB2312" w:hAnsi="宋体" w:cs="Times New Roman" w:hint="eastAsia"/>
          <w:bCs/>
          <w:kern w:val="0"/>
          <w:sz w:val="32"/>
          <w:szCs w:val="32"/>
        </w:rPr>
        <w:lastRenderedPageBreak/>
        <w:t>经济要求</w:t>
      </w:r>
    </w:p>
    <w:p w14:paraId="4A892E84" w14:textId="77777777" w:rsidR="00E9600E" w:rsidRPr="00AD31F1" w:rsidRDefault="00000000">
      <w:pPr>
        <w:pStyle w:val="af4"/>
        <w:numPr>
          <w:ilvl w:val="0"/>
          <w:numId w:val="6"/>
        </w:numPr>
        <w:spacing w:line="560" w:lineRule="exact"/>
        <w:ind w:left="0" w:firstLine="640"/>
        <w:outlineLvl w:val="2"/>
        <w:rPr>
          <w:rFonts w:ascii="仿宋_GB2312" w:eastAsia="仿宋_GB2312" w:hAnsi="宋体" w:cs="Times New Roman"/>
          <w:kern w:val="0"/>
          <w:sz w:val="32"/>
          <w:szCs w:val="32"/>
        </w:rPr>
      </w:pPr>
      <w:r w:rsidRPr="00AD31F1">
        <w:rPr>
          <w:rFonts w:ascii="仿宋_GB2312" w:eastAsia="仿宋_GB2312" w:hAnsi="宋体" w:cs="Times New Roman" w:hint="eastAsia"/>
          <w:kern w:val="0"/>
          <w:sz w:val="32"/>
          <w:szCs w:val="32"/>
        </w:rPr>
        <w:t>采购项目预算安排情况</w:t>
      </w:r>
    </w:p>
    <w:p w14:paraId="0BCA65E2" w14:textId="77777777" w:rsidR="00E9600E" w:rsidRDefault="00000000">
      <w:pPr>
        <w:spacing w:line="56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51万元</w:t>
      </w:r>
    </w:p>
    <w:p w14:paraId="6EB3401A" w14:textId="77777777" w:rsidR="00E9600E" w:rsidRPr="00AD31F1" w:rsidRDefault="00000000">
      <w:pPr>
        <w:pStyle w:val="af4"/>
        <w:numPr>
          <w:ilvl w:val="0"/>
          <w:numId w:val="6"/>
        </w:numPr>
        <w:spacing w:line="560" w:lineRule="exact"/>
        <w:ind w:left="0" w:firstLine="640"/>
        <w:outlineLvl w:val="2"/>
        <w:rPr>
          <w:rFonts w:ascii="仿宋_GB2312" w:eastAsia="仿宋_GB2312" w:hAnsi="宋体" w:cs="Times New Roman"/>
          <w:kern w:val="0"/>
          <w:sz w:val="32"/>
          <w:szCs w:val="32"/>
        </w:rPr>
      </w:pPr>
      <w:r w:rsidRPr="00AD31F1">
        <w:rPr>
          <w:rFonts w:ascii="仿宋_GB2312" w:eastAsia="仿宋_GB2312" w:hAnsi="宋体" w:cs="Times New Roman" w:hint="eastAsia"/>
          <w:kern w:val="0"/>
          <w:sz w:val="32"/>
          <w:szCs w:val="32"/>
        </w:rPr>
        <w:t>实施周期和服务地点</w:t>
      </w:r>
    </w:p>
    <w:p w14:paraId="6DAF1DB4" w14:textId="77777777" w:rsidR="00E9600E" w:rsidRDefault="00000000">
      <w:pPr>
        <w:spacing w:line="56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项目实施周期：合同签订后</w:t>
      </w:r>
      <w:r>
        <w:rPr>
          <w:rFonts w:ascii="仿宋_GB2312" w:eastAsia="仿宋_GB2312" w:hAnsi="宋体" w:cs="Times New Roman"/>
          <w:kern w:val="0"/>
          <w:sz w:val="32"/>
          <w:szCs w:val="32"/>
        </w:rPr>
        <w:t>6</w:t>
      </w:r>
      <w:r>
        <w:rPr>
          <w:rFonts w:ascii="仿宋_GB2312" w:eastAsia="仿宋_GB2312" w:hAnsi="宋体" w:cs="Times New Roman" w:hint="eastAsia"/>
          <w:kern w:val="0"/>
          <w:sz w:val="32"/>
          <w:szCs w:val="32"/>
        </w:rPr>
        <w:t>个月。</w:t>
      </w:r>
    </w:p>
    <w:p w14:paraId="721370C2" w14:textId="77777777" w:rsidR="00E9600E" w:rsidRDefault="00000000">
      <w:pPr>
        <w:spacing w:line="56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服务地点：重庆市沙坪坝区。</w:t>
      </w:r>
    </w:p>
    <w:p w14:paraId="6ED9B1BE" w14:textId="77777777" w:rsidR="00E9600E" w:rsidRPr="00AD31F1" w:rsidRDefault="00000000">
      <w:pPr>
        <w:pStyle w:val="af4"/>
        <w:numPr>
          <w:ilvl w:val="0"/>
          <w:numId w:val="6"/>
        </w:numPr>
        <w:spacing w:line="560" w:lineRule="exact"/>
        <w:ind w:left="0" w:firstLine="640"/>
        <w:outlineLvl w:val="2"/>
        <w:rPr>
          <w:rFonts w:ascii="仿宋_GB2312" w:eastAsia="仿宋_GB2312" w:hAnsi="宋体" w:cs="Times New Roman"/>
          <w:kern w:val="0"/>
          <w:sz w:val="32"/>
          <w:szCs w:val="32"/>
        </w:rPr>
      </w:pPr>
      <w:r w:rsidRPr="00AD31F1">
        <w:rPr>
          <w:rFonts w:ascii="仿宋_GB2312" w:eastAsia="仿宋_GB2312" w:hAnsi="宋体" w:cs="Times New Roman" w:hint="eastAsia"/>
          <w:kern w:val="0"/>
          <w:sz w:val="32"/>
          <w:szCs w:val="32"/>
        </w:rPr>
        <w:t>售后服务要求</w:t>
      </w:r>
    </w:p>
    <w:p w14:paraId="3084BC30" w14:textId="77777777" w:rsidR="00E9600E" w:rsidRDefault="00000000">
      <w:pPr>
        <w:pStyle w:val="af4"/>
        <w:numPr>
          <w:ilvl w:val="0"/>
          <w:numId w:val="7"/>
        </w:numPr>
        <w:spacing w:line="560" w:lineRule="exact"/>
        <w:ind w:left="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项目综合验收之日起投标人提供硬件原厂≥3年售后维保。</w:t>
      </w:r>
    </w:p>
    <w:p w14:paraId="6F344225" w14:textId="77777777" w:rsidR="00E9600E" w:rsidRDefault="00000000">
      <w:pPr>
        <w:pStyle w:val="af4"/>
        <w:numPr>
          <w:ilvl w:val="0"/>
          <w:numId w:val="7"/>
        </w:numPr>
        <w:spacing w:line="560" w:lineRule="exact"/>
        <w:ind w:left="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在售后服务期内，投标人免费提供检测、维修、更换及升级服务，确保大学网络不中断，不影响正常使用。</w:t>
      </w:r>
    </w:p>
    <w:p w14:paraId="42DA74EF" w14:textId="77777777" w:rsidR="00E9600E" w:rsidRDefault="00000000">
      <w:pPr>
        <w:pStyle w:val="af4"/>
        <w:numPr>
          <w:ilvl w:val="0"/>
          <w:numId w:val="7"/>
        </w:numPr>
        <w:spacing w:line="560" w:lineRule="exact"/>
        <w:ind w:left="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投标人在实施及</w:t>
      </w:r>
      <w:proofErr w:type="gramStart"/>
      <w:r>
        <w:rPr>
          <w:rFonts w:ascii="仿宋_GB2312" w:eastAsia="仿宋_GB2312" w:hAnsi="宋体" w:cs="Times New Roman" w:hint="eastAsia"/>
          <w:kern w:val="0"/>
          <w:sz w:val="32"/>
          <w:szCs w:val="32"/>
        </w:rPr>
        <w:t>维保期间</w:t>
      </w:r>
      <w:proofErr w:type="gramEnd"/>
      <w:r>
        <w:rPr>
          <w:rFonts w:ascii="仿宋_GB2312" w:eastAsia="仿宋_GB2312" w:hAnsi="宋体" w:cs="Times New Roman" w:hint="eastAsia"/>
          <w:kern w:val="0"/>
          <w:sz w:val="32"/>
          <w:szCs w:val="32"/>
        </w:rPr>
        <w:t>须提供核心交换机备件服务，确保在故障发生后24小时内进行替换，保障网络通畅。</w:t>
      </w:r>
    </w:p>
    <w:p w14:paraId="51C4D974" w14:textId="77777777" w:rsidR="00E9600E" w:rsidRDefault="00000000">
      <w:pPr>
        <w:pStyle w:val="af4"/>
        <w:numPr>
          <w:ilvl w:val="0"/>
          <w:numId w:val="7"/>
        </w:numPr>
        <w:spacing w:line="560" w:lineRule="exact"/>
        <w:ind w:left="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投标人须保证技术服务响应时间不超过</w:t>
      </w:r>
      <w:r>
        <w:rPr>
          <w:rFonts w:ascii="仿宋_GB2312" w:eastAsia="仿宋_GB2312" w:hAnsi="宋体" w:cs="Times New Roman"/>
          <w:kern w:val="0"/>
          <w:sz w:val="32"/>
          <w:szCs w:val="32"/>
        </w:rPr>
        <w:t>20</w:t>
      </w:r>
      <w:r>
        <w:rPr>
          <w:rFonts w:ascii="仿宋_GB2312" w:eastAsia="仿宋_GB2312" w:hAnsi="宋体" w:cs="Times New Roman" w:hint="eastAsia"/>
          <w:kern w:val="0"/>
          <w:sz w:val="32"/>
          <w:szCs w:val="32"/>
        </w:rPr>
        <w:t>分钟，到达现场时间不超过</w:t>
      </w:r>
      <w:r>
        <w:rPr>
          <w:rFonts w:ascii="仿宋_GB2312" w:eastAsia="仿宋_GB2312" w:hAnsi="宋体" w:cs="Times New Roman"/>
          <w:kern w:val="0"/>
          <w:sz w:val="32"/>
          <w:szCs w:val="32"/>
        </w:rPr>
        <w:t>1</w:t>
      </w:r>
      <w:r>
        <w:rPr>
          <w:rFonts w:ascii="仿宋_GB2312" w:eastAsia="仿宋_GB2312" w:hAnsi="宋体" w:cs="Times New Roman" w:hint="eastAsia"/>
          <w:kern w:val="0"/>
          <w:sz w:val="32"/>
          <w:szCs w:val="32"/>
        </w:rPr>
        <w:t>小时，修复时间不超过24小时。</w:t>
      </w:r>
    </w:p>
    <w:p w14:paraId="07D70ECF" w14:textId="77777777" w:rsidR="00E9600E" w:rsidRDefault="00000000">
      <w:pPr>
        <w:pStyle w:val="af4"/>
        <w:numPr>
          <w:ilvl w:val="0"/>
          <w:numId w:val="7"/>
        </w:numPr>
        <w:spacing w:line="560" w:lineRule="exact"/>
        <w:ind w:left="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投标人在故障解决后三个工作日内提供详细的书面报告，包括故障形成原因、故障历时、故障影响面、故障解决过程、故障解决办法、经验教训、防止故障重复发生的措施等。</w:t>
      </w:r>
    </w:p>
    <w:p w14:paraId="605FE29B" w14:textId="77777777" w:rsidR="00E9600E" w:rsidRDefault="00000000">
      <w:pPr>
        <w:pStyle w:val="af4"/>
        <w:numPr>
          <w:ilvl w:val="0"/>
          <w:numId w:val="7"/>
        </w:numPr>
        <w:spacing w:line="560" w:lineRule="exact"/>
        <w:ind w:left="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投标人提供每周7天、每天24小时(7x24)的技术支持服务。</w:t>
      </w:r>
    </w:p>
    <w:p w14:paraId="5985321E" w14:textId="77777777" w:rsidR="00E9600E" w:rsidRDefault="00000000">
      <w:pPr>
        <w:pStyle w:val="af4"/>
        <w:numPr>
          <w:ilvl w:val="0"/>
          <w:numId w:val="7"/>
        </w:numPr>
        <w:spacing w:line="560" w:lineRule="exact"/>
        <w:ind w:left="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投标人在网络及本次项目所采购的设备出现重大技术故障时，组织并提供相关专家技术服务。</w:t>
      </w:r>
    </w:p>
    <w:p w14:paraId="65E0929F" w14:textId="77777777" w:rsidR="00E9600E" w:rsidRPr="00AD31F1" w:rsidRDefault="00000000">
      <w:pPr>
        <w:pStyle w:val="af4"/>
        <w:numPr>
          <w:ilvl w:val="0"/>
          <w:numId w:val="6"/>
        </w:numPr>
        <w:spacing w:line="560" w:lineRule="exact"/>
        <w:ind w:left="0" w:firstLine="640"/>
        <w:outlineLvl w:val="2"/>
        <w:rPr>
          <w:rFonts w:ascii="仿宋_GB2312" w:eastAsia="仿宋_GB2312" w:hAnsi="宋体" w:cs="Times New Roman"/>
          <w:kern w:val="0"/>
          <w:sz w:val="32"/>
          <w:szCs w:val="32"/>
        </w:rPr>
      </w:pPr>
      <w:r w:rsidRPr="00AD31F1">
        <w:rPr>
          <w:rFonts w:ascii="仿宋_GB2312" w:eastAsia="仿宋_GB2312" w:hAnsi="宋体" w:cs="Times New Roman" w:hint="eastAsia"/>
          <w:kern w:val="0"/>
          <w:sz w:val="32"/>
          <w:szCs w:val="32"/>
        </w:rPr>
        <w:lastRenderedPageBreak/>
        <w:t>验收方法</w:t>
      </w:r>
    </w:p>
    <w:p w14:paraId="7365C2E9" w14:textId="77777777" w:rsidR="00E9600E" w:rsidRDefault="00000000">
      <w:pPr>
        <w:spacing w:line="56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中标方提供网络性能测试报告，招标人按采购清单逐一验收。</w:t>
      </w:r>
    </w:p>
    <w:p w14:paraId="21F36D17" w14:textId="77777777" w:rsidR="00E9600E" w:rsidRPr="00AD31F1" w:rsidRDefault="00000000">
      <w:pPr>
        <w:spacing w:line="520" w:lineRule="exact"/>
        <w:ind w:firstLineChars="199" w:firstLine="637"/>
        <w:outlineLvl w:val="1"/>
        <w:rPr>
          <w:rFonts w:ascii="楷体_GB2312" w:eastAsia="楷体_GB2312" w:hAnsi="宋体" w:cs="Times New Roman" w:hint="eastAsia"/>
          <w:bCs/>
          <w:sz w:val="32"/>
          <w:szCs w:val="32"/>
        </w:rPr>
      </w:pPr>
      <w:r w:rsidRPr="00AD31F1">
        <w:rPr>
          <w:rFonts w:ascii="楷体_GB2312" w:eastAsia="楷体_GB2312" w:hAnsi="宋体" w:cs="Times New Roman" w:hint="eastAsia"/>
          <w:bCs/>
          <w:sz w:val="32"/>
          <w:szCs w:val="32"/>
        </w:rPr>
        <w:t>（三）实施意见</w:t>
      </w:r>
    </w:p>
    <w:p w14:paraId="12ACDC5B" w14:textId="77777777" w:rsidR="00E9600E" w:rsidRPr="00AD31F1" w:rsidRDefault="00000000">
      <w:pPr>
        <w:pStyle w:val="af4"/>
        <w:numPr>
          <w:ilvl w:val="0"/>
          <w:numId w:val="8"/>
        </w:numPr>
        <w:spacing w:line="560" w:lineRule="exact"/>
        <w:ind w:left="0" w:firstLine="640"/>
        <w:outlineLvl w:val="2"/>
        <w:rPr>
          <w:rFonts w:ascii="仿宋_GB2312" w:eastAsia="仿宋_GB2312" w:hAnsi="宋体" w:cs="Times New Roman"/>
          <w:kern w:val="0"/>
          <w:sz w:val="32"/>
          <w:szCs w:val="32"/>
        </w:rPr>
      </w:pPr>
      <w:r w:rsidRPr="00AD31F1">
        <w:rPr>
          <w:rFonts w:ascii="仿宋_GB2312" w:eastAsia="仿宋_GB2312" w:hAnsi="宋体" w:cs="Times New Roman" w:hint="eastAsia"/>
          <w:kern w:val="0"/>
          <w:sz w:val="32"/>
          <w:szCs w:val="32"/>
        </w:rPr>
        <w:t>采购方式选择</w:t>
      </w:r>
    </w:p>
    <w:p w14:paraId="0C8E501A" w14:textId="77777777" w:rsidR="00E9600E" w:rsidRDefault="0000000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竞争性谈判</w:t>
      </w:r>
    </w:p>
    <w:p w14:paraId="4AA39C08" w14:textId="77777777" w:rsidR="00E9600E" w:rsidRPr="00AD31F1" w:rsidRDefault="00000000">
      <w:pPr>
        <w:pStyle w:val="af4"/>
        <w:numPr>
          <w:ilvl w:val="0"/>
          <w:numId w:val="8"/>
        </w:numPr>
        <w:spacing w:line="560" w:lineRule="exact"/>
        <w:ind w:left="0" w:firstLine="640"/>
        <w:outlineLvl w:val="2"/>
        <w:rPr>
          <w:rFonts w:ascii="仿宋_GB2312" w:eastAsia="仿宋_GB2312" w:hAnsi="宋体" w:cs="Times New Roman"/>
          <w:kern w:val="0"/>
          <w:sz w:val="32"/>
          <w:szCs w:val="32"/>
        </w:rPr>
      </w:pPr>
      <w:r w:rsidRPr="00AD31F1">
        <w:rPr>
          <w:rFonts w:ascii="仿宋_GB2312" w:eastAsia="仿宋_GB2312" w:hAnsi="宋体" w:cs="Times New Roman" w:hint="eastAsia"/>
          <w:kern w:val="0"/>
          <w:sz w:val="32"/>
          <w:szCs w:val="32"/>
        </w:rPr>
        <w:t>采购包划分</w:t>
      </w:r>
    </w:p>
    <w:p w14:paraId="01A5CDA8" w14:textId="77777777" w:rsidR="00E9600E" w:rsidRPr="00AD31F1" w:rsidRDefault="00000000">
      <w:pPr>
        <w:spacing w:line="560" w:lineRule="exact"/>
        <w:ind w:firstLineChars="200" w:firstLine="640"/>
        <w:rPr>
          <w:rFonts w:ascii="仿宋_GB2312" w:eastAsia="仿宋_GB2312" w:hAnsi="宋体" w:cs="Times New Roman"/>
          <w:sz w:val="32"/>
          <w:szCs w:val="32"/>
        </w:rPr>
      </w:pPr>
      <w:proofErr w:type="gramStart"/>
      <w:r w:rsidRPr="00AD31F1">
        <w:rPr>
          <w:rFonts w:ascii="仿宋_GB2312" w:eastAsia="仿宋_GB2312" w:hAnsi="宋体" w:cs="Times New Roman" w:hint="eastAsia"/>
          <w:sz w:val="32"/>
          <w:szCs w:val="32"/>
        </w:rPr>
        <w:t>不</w:t>
      </w:r>
      <w:proofErr w:type="gramEnd"/>
      <w:r w:rsidRPr="00AD31F1">
        <w:rPr>
          <w:rFonts w:ascii="仿宋_GB2312" w:eastAsia="仿宋_GB2312" w:hAnsi="宋体" w:cs="Times New Roman" w:hint="eastAsia"/>
          <w:sz w:val="32"/>
          <w:szCs w:val="32"/>
        </w:rPr>
        <w:t>分包</w:t>
      </w:r>
    </w:p>
    <w:p w14:paraId="50CF44FA" w14:textId="77777777" w:rsidR="00E9600E" w:rsidRPr="00AD31F1" w:rsidRDefault="00000000">
      <w:pPr>
        <w:pStyle w:val="af4"/>
        <w:numPr>
          <w:ilvl w:val="0"/>
          <w:numId w:val="8"/>
        </w:numPr>
        <w:spacing w:line="560" w:lineRule="exact"/>
        <w:ind w:left="0" w:firstLine="640"/>
        <w:outlineLvl w:val="2"/>
        <w:rPr>
          <w:rFonts w:ascii="仿宋_GB2312" w:eastAsia="仿宋_GB2312" w:hAnsi="宋体" w:cs="Times New Roman"/>
          <w:kern w:val="0"/>
          <w:sz w:val="32"/>
          <w:szCs w:val="32"/>
        </w:rPr>
      </w:pPr>
      <w:r w:rsidRPr="00AD31F1">
        <w:rPr>
          <w:rFonts w:ascii="仿宋_GB2312" w:eastAsia="仿宋_GB2312" w:hAnsi="宋体" w:cs="Times New Roman" w:hint="eastAsia"/>
          <w:kern w:val="0"/>
          <w:sz w:val="32"/>
          <w:szCs w:val="32"/>
        </w:rPr>
        <w:t>付款方式</w:t>
      </w:r>
    </w:p>
    <w:p w14:paraId="3A960556" w14:textId="77777777" w:rsidR="00E9600E" w:rsidRPr="00AD31F1" w:rsidRDefault="00000000">
      <w:pPr>
        <w:spacing w:line="560" w:lineRule="exact"/>
        <w:ind w:firstLineChars="200" w:firstLine="640"/>
        <w:rPr>
          <w:rFonts w:ascii="仿宋_GB2312" w:eastAsia="仿宋_GB2312" w:hAnsi="宋体" w:cs="Times New Roman"/>
          <w:sz w:val="32"/>
          <w:szCs w:val="32"/>
        </w:rPr>
      </w:pPr>
      <w:r w:rsidRPr="00AD31F1">
        <w:rPr>
          <w:rFonts w:ascii="仿宋_GB2312" w:eastAsia="仿宋_GB2312" w:hAnsi="宋体" w:cs="Times New Roman" w:hint="eastAsia"/>
          <w:sz w:val="32"/>
          <w:szCs w:val="32"/>
        </w:rPr>
        <w:t>投入使用并通过验收支付货款</w:t>
      </w:r>
      <w:r w:rsidRPr="00AD31F1">
        <w:rPr>
          <w:rFonts w:ascii="仿宋_GB2312" w:eastAsia="仿宋_GB2312" w:hAnsi="宋体" w:cs="Times New Roman"/>
          <w:sz w:val="32"/>
          <w:szCs w:val="32"/>
        </w:rPr>
        <w:t>90%</w:t>
      </w:r>
      <w:r w:rsidRPr="00AD31F1">
        <w:rPr>
          <w:rFonts w:ascii="仿宋_GB2312" w:eastAsia="仿宋_GB2312" w:hAnsi="宋体" w:cs="Times New Roman" w:hint="eastAsia"/>
          <w:sz w:val="32"/>
          <w:szCs w:val="32"/>
        </w:rPr>
        <w:t>，质保期完成支付1</w:t>
      </w:r>
      <w:r w:rsidRPr="00AD31F1">
        <w:rPr>
          <w:rFonts w:ascii="仿宋_GB2312" w:eastAsia="仿宋_GB2312" w:hAnsi="宋体" w:cs="Times New Roman"/>
          <w:sz w:val="32"/>
          <w:szCs w:val="32"/>
        </w:rPr>
        <w:t>0%</w:t>
      </w:r>
      <w:r w:rsidRPr="00AD31F1">
        <w:rPr>
          <w:rFonts w:ascii="仿宋_GB2312" w:eastAsia="仿宋_GB2312" w:hAnsi="宋体" w:cs="Times New Roman" w:hint="eastAsia"/>
          <w:sz w:val="32"/>
          <w:szCs w:val="32"/>
        </w:rPr>
        <w:t>货款。</w:t>
      </w:r>
    </w:p>
    <w:p w14:paraId="2857835E" w14:textId="77777777" w:rsidR="00E9600E" w:rsidRPr="00AD31F1" w:rsidRDefault="00000000">
      <w:pPr>
        <w:pStyle w:val="af4"/>
        <w:numPr>
          <w:ilvl w:val="0"/>
          <w:numId w:val="8"/>
        </w:numPr>
        <w:spacing w:line="560" w:lineRule="exact"/>
        <w:ind w:left="0" w:firstLine="640"/>
        <w:outlineLvl w:val="2"/>
        <w:rPr>
          <w:rFonts w:ascii="仿宋_GB2312" w:eastAsia="仿宋_GB2312" w:hAnsi="宋体" w:cs="Times New Roman"/>
          <w:kern w:val="0"/>
          <w:sz w:val="32"/>
          <w:szCs w:val="32"/>
        </w:rPr>
      </w:pPr>
      <w:r w:rsidRPr="00AD31F1">
        <w:rPr>
          <w:rFonts w:ascii="仿宋_GB2312" w:eastAsia="仿宋_GB2312" w:hAnsi="宋体" w:cs="Times New Roman" w:hint="eastAsia"/>
          <w:kern w:val="0"/>
          <w:sz w:val="32"/>
          <w:szCs w:val="32"/>
        </w:rPr>
        <w:t>供应商资格条件设定</w:t>
      </w:r>
    </w:p>
    <w:p w14:paraId="40577FCB" w14:textId="77777777" w:rsidR="00E9600E" w:rsidRDefault="00000000">
      <w:pPr>
        <w:pStyle w:val="af4"/>
        <w:numPr>
          <w:ilvl w:val="0"/>
          <w:numId w:val="9"/>
        </w:numPr>
        <w:spacing w:line="560" w:lineRule="exact"/>
        <w:ind w:left="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符合《中华人民共和国政府采购法》第二十二条资格条件:</w:t>
      </w:r>
    </w:p>
    <w:p w14:paraId="77CE75FF" w14:textId="77777777" w:rsidR="00E9600E" w:rsidRDefault="0000000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sz w:val="32"/>
          <w:szCs w:val="32"/>
        </w:rPr>
        <w:fldChar w:fldCharType="begin"/>
      </w:r>
      <w:r>
        <w:rPr>
          <w:rFonts w:ascii="仿宋_GB2312" w:eastAsia="仿宋_GB2312" w:hAnsi="宋体" w:cs="Times New Roman"/>
          <w:sz w:val="32"/>
          <w:szCs w:val="32"/>
        </w:rPr>
        <w:instrText xml:space="preserve"> </w:instrText>
      </w:r>
      <w:r>
        <w:rPr>
          <w:rFonts w:ascii="仿宋_GB2312" w:eastAsia="仿宋_GB2312" w:hAnsi="宋体" w:cs="Times New Roman" w:hint="eastAsia"/>
          <w:sz w:val="32"/>
          <w:szCs w:val="32"/>
        </w:rPr>
        <w:instrText>= 1 \* GB3</w:instrText>
      </w:r>
      <w:r>
        <w:rPr>
          <w:rFonts w:ascii="仿宋_GB2312" w:eastAsia="仿宋_GB2312" w:hAnsi="宋体" w:cs="Times New Roman"/>
          <w:sz w:val="32"/>
          <w:szCs w:val="32"/>
        </w:rPr>
        <w:instrText xml:space="preserve"> </w:instrText>
      </w:r>
      <w:r>
        <w:rPr>
          <w:rFonts w:ascii="仿宋_GB2312" w:eastAsia="仿宋_GB2312" w:hAnsi="宋体" w:cs="Times New Roman"/>
          <w:sz w:val="32"/>
          <w:szCs w:val="32"/>
        </w:rPr>
        <w:fldChar w:fldCharType="separate"/>
      </w:r>
      <w:r>
        <w:rPr>
          <w:rFonts w:ascii="仿宋_GB2312" w:eastAsia="仿宋_GB2312" w:hAnsi="宋体" w:cs="Times New Roman" w:hint="eastAsia"/>
          <w:sz w:val="32"/>
          <w:szCs w:val="32"/>
        </w:rPr>
        <w:t>①</w:t>
      </w:r>
      <w:r>
        <w:rPr>
          <w:rFonts w:ascii="仿宋_GB2312" w:eastAsia="仿宋_GB2312" w:hAnsi="宋体" w:cs="Times New Roman"/>
          <w:sz w:val="32"/>
          <w:szCs w:val="32"/>
        </w:rPr>
        <w:fldChar w:fldCharType="end"/>
      </w:r>
      <w:r>
        <w:rPr>
          <w:rFonts w:ascii="仿宋_GB2312" w:eastAsia="仿宋_GB2312" w:hAnsi="宋体" w:cs="Times New Roman" w:hint="eastAsia"/>
          <w:sz w:val="32"/>
          <w:szCs w:val="32"/>
        </w:rPr>
        <w:t>具有独立承担民事责任的能力:</w:t>
      </w:r>
    </w:p>
    <w:p w14:paraId="46919D04" w14:textId="77777777" w:rsidR="00E9600E" w:rsidRDefault="0000000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sz w:val="32"/>
          <w:szCs w:val="32"/>
        </w:rPr>
        <w:fldChar w:fldCharType="begin"/>
      </w:r>
      <w:r>
        <w:rPr>
          <w:rFonts w:ascii="仿宋_GB2312" w:eastAsia="仿宋_GB2312" w:hAnsi="宋体" w:cs="Times New Roman"/>
          <w:sz w:val="32"/>
          <w:szCs w:val="32"/>
        </w:rPr>
        <w:instrText xml:space="preserve"> </w:instrText>
      </w:r>
      <w:r>
        <w:rPr>
          <w:rFonts w:ascii="仿宋_GB2312" w:eastAsia="仿宋_GB2312" w:hAnsi="宋体" w:cs="Times New Roman" w:hint="eastAsia"/>
          <w:sz w:val="32"/>
          <w:szCs w:val="32"/>
        </w:rPr>
        <w:instrText>= 2 \* GB3</w:instrText>
      </w:r>
      <w:r>
        <w:rPr>
          <w:rFonts w:ascii="仿宋_GB2312" w:eastAsia="仿宋_GB2312" w:hAnsi="宋体" w:cs="Times New Roman"/>
          <w:sz w:val="32"/>
          <w:szCs w:val="32"/>
        </w:rPr>
        <w:instrText xml:space="preserve"> </w:instrText>
      </w:r>
      <w:r>
        <w:rPr>
          <w:rFonts w:ascii="仿宋_GB2312" w:eastAsia="仿宋_GB2312" w:hAnsi="宋体" w:cs="Times New Roman"/>
          <w:sz w:val="32"/>
          <w:szCs w:val="32"/>
        </w:rPr>
        <w:fldChar w:fldCharType="separate"/>
      </w:r>
      <w:r>
        <w:rPr>
          <w:rFonts w:ascii="仿宋_GB2312" w:eastAsia="仿宋_GB2312" w:hAnsi="宋体" w:cs="Times New Roman" w:hint="eastAsia"/>
          <w:sz w:val="32"/>
          <w:szCs w:val="32"/>
        </w:rPr>
        <w:t>②</w:t>
      </w:r>
      <w:r>
        <w:rPr>
          <w:rFonts w:ascii="仿宋_GB2312" w:eastAsia="仿宋_GB2312" w:hAnsi="宋体" w:cs="Times New Roman"/>
          <w:sz w:val="32"/>
          <w:szCs w:val="32"/>
        </w:rPr>
        <w:fldChar w:fldCharType="end"/>
      </w:r>
      <w:r>
        <w:rPr>
          <w:rFonts w:ascii="仿宋_GB2312" w:eastAsia="仿宋_GB2312" w:hAnsi="宋体" w:cs="Times New Roman" w:hint="eastAsia"/>
          <w:sz w:val="32"/>
          <w:szCs w:val="32"/>
        </w:rPr>
        <w:t>具有良好的商业信誉和健全的财务会计制度:</w:t>
      </w:r>
    </w:p>
    <w:p w14:paraId="5B417326" w14:textId="77777777" w:rsidR="00E9600E" w:rsidRDefault="0000000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sz w:val="32"/>
          <w:szCs w:val="32"/>
        </w:rPr>
        <w:fldChar w:fldCharType="begin"/>
      </w:r>
      <w:r>
        <w:rPr>
          <w:rFonts w:ascii="仿宋_GB2312" w:eastAsia="仿宋_GB2312" w:hAnsi="宋体" w:cs="Times New Roman"/>
          <w:sz w:val="32"/>
          <w:szCs w:val="32"/>
        </w:rPr>
        <w:instrText xml:space="preserve"> </w:instrText>
      </w:r>
      <w:r>
        <w:rPr>
          <w:rFonts w:ascii="仿宋_GB2312" w:eastAsia="仿宋_GB2312" w:hAnsi="宋体" w:cs="Times New Roman" w:hint="eastAsia"/>
          <w:sz w:val="32"/>
          <w:szCs w:val="32"/>
        </w:rPr>
        <w:instrText>= 3 \* GB3</w:instrText>
      </w:r>
      <w:r>
        <w:rPr>
          <w:rFonts w:ascii="仿宋_GB2312" w:eastAsia="仿宋_GB2312" w:hAnsi="宋体" w:cs="Times New Roman"/>
          <w:sz w:val="32"/>
          <w:szCs w:val="32"/>
        </w:rPr>
        <w:instrText xml:space="preserve"> </w:instrText>
      </w:r>
      <w:r>
        <w:rPr>
          <w:rFonts w:ascii="仿宋_GB2312" w:eastAsia="仿宋_GB2312" w:hAnsi="宋体" w:cs="Times New Roman"/>
          <w:sz w:val="32"/>
          <w:szCs w:val="32"/>
        </w:rPr>
        <w:fldChar w:fldCharType="separate"/>
      </w:r>
      <w:r>
        <w:rPr>
          <w:rFonts w:ascii="仿宋_GB2312" w:eastAsia="仿宋_GB2312" w:hAnsi="宋体" w:cs="Times New Roman" w:hint="eastAsia"/>
          <w:sz w:val="32"/>
          <w:szCs w:val="32"/>
        </w:rPr>
        <w:t>③</w:t>
      </w:r>
      <w:r>
        <w:rPr>
          <w:rFonts w:ascii="仿宋_GB2312" w:eastAsia="仿宋_GB2312" w:hAnsi="宋体" w:cs="Times New Roman"/>
          <w:sz w:val="32"/>
          <w:szCs w:val="32"/>
        </w:rPr>
        <w:fldChar w:fldCharType="end"/>
      </w:r>
      <w:r>
        <w:rPr>
          <w:rFonts w:ascii="仿宋_GB2312" w:eastAsia="仿宋_GB2312" w:hAnsi="宋体" w:cs="Times New Roman" w:hint="eastAsia"/>
          <w:sz w:val="32"/>
          <w:szCs w:val="32"/>
        </w:rPr>
        <w:t>具有履行合同所必需的设备和专业技术能力:</w:t>
      </w:r>
    </w:p>
    <w:p w14:paraId="78EB6AB1" w14:textId="77777777" w:rsidR="00E9600E" w:rsidRDefault="0000000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sz w:val="32"/>
          <w:szCs w:val="32"/>
        </w:rPr>
        <w:fldChar w:fldCharType="begin"/>
      </w:r>
      <w:r>
        <w:rPr>
          <w:rFonts w:ascii="仿宋_GB2312" w:eastAsia="仿宋_GB2312" w:hAnsi="宋体" w:cs="Times New Roman"/>
          <w:sz w:val="32"/>
          <w:szCs w:val="32"/>
        </w:rPr>
        <w:instrText xml:space="preserve"> </w:instrText>
      </w:r>
      <w:r>
        <w:rPr>
          <w:rFonts w:ascii="仿宋_GB2312" w:eastAsia="仿宋_GB2312" w:hAnsi="宋体" w:cs="Times New Roman" w:hint="eastAsia"/>
          <w:sz w:val="32"/>
          <w:szCs w:val="32"/>
        </w:rPr>
        <w:instrText>= 4 \* GB3</w:instrText>
      </w:r>
      <w:r>
        <w:rPr>
          <w:rFonts w:ascii="仿宋_GB2312" w:eastAsia="仿宋_GB2312" w:hAnsi="宋体" w:cs="Times New Roman"/>
          <w:sz w:val="32"/>
          <w:szCs w:val="32"/>
        </w:rPr>
        <w:instrText xml:space="preserve"> </w:instrText>
      </w:r>
      <w:r>
        <w:rPr>
          <w:rFonts w:ascii="仿宋_GB2312" w:eastAsia="仿宋_GB2312" w:hAnsi="宋体" w:cs="Times New Roman"/>
          <w:sz w:val="32"/>
          <w:szCs w:val="32"/>
        </w:rPr>
        <w:fldChar w:fldCharType="separate"/>
      </w:r>
      <w:r>
        <w:rPr>
          <w:rFonts w:ascii="仿宋_GB2312" w:eastAsia="仿宋_GB2312" w:hAnsi="宋体" w:cs="Times New Roman" w:hint="eastAsia"/>
          <w:sz w:val="32"/>
          <w:szCs w:val="32"/>
        </w:rPr>
        <w:t>④</w:t>
      </w:r>
      <w:r>
        <w:rPr>
          <w:rFonts w:ascii="仿宋_GB2312" w:eastAsia="仿宋_GB2312" w:hAnsi="宋体" w:cs="Times New Roman"/>
          <w:sz w:val="32"/>
          <w:szCs w:val="32"/>
        </w:rPr>
        <w:fldChar w:fldCharType="end"/>
      </w:r>
      <w:r>
        <w:rPr>
          <w:rFonts w:ascii="仿宋_GB2312" w:eastAsia="仿宋_GB2312" w:hAnsi="宋体" w:cs="Times New Roman" w:hint="eastAsia"/>
          <w:sz w:val="32"/>
          <w:szCs w:val="32"/>
        </w:rPr>
        <w:t>有依法缴纳税收和社会保障资金的良好记录:</w:t>
      </w:r>
    </w:p>
    <w:p w14:paraId="7A690C19" w14:textId="77777777" w:rsidR="00E9600E" w:rsidRDefault="0000000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sz w:val="32"/>
          <w:szCs w:val="32"/>
        </w:rPr>
        <w:fldChar w:fldCharType="begin"/>
      </w:r>
      <w:r>
        <w:rPr>
          <w:rFonts w:ascii="仿宋_GB2312" w:eastAsia="仿宋_GB2312" w:hAnsi="宋体" w:cs="Times New Roman"/>
          <w:sz w:val="32"/>
          <w:szCs w:val="32"/>
        </w:rPr>
        <w:instrText xml:space="preserve"> </w:instrText>
      </w:r>
      <w:r>
        <w:rPr>
          <w:rFonts w:ascii="仿宋_GB2312" w:eastAsia="仿宋_GB2312" w:hAnsi="宋体" w:cs="Times New Roman" w:hint="eastAsia"/>
          <w:sz w:val="32"/>
          <w:szCs w:val="32"/>
        </w:rPr>
        <w:instrText>= 5 \* GB3</w:instrText>
      </w:r>
      <w:r>
        <w:rPr>
          <w:rFonts w:ascii="仿宋_GB2312" w:eastAsia="仿宋_GB2312" w:hAnsi="宋体" w:cs="Times New Roman"/>
          <w:sz w:val="32"/>
          <w:szCs w:val="32"/>
        </w:rPr>
        <w:instrText xml:space="preserve"> </w:instrText>
      </w:r>
      <w:r>
        <w:rPr>
          <w:rFonts w:ascii="仿宋_GB2312" w:eastAsia="仿宋_GB2312" w:hAnsi="宋体" w:cs="Times New Roman"/>
          <w:sz w:val="32"/>
          <w:szCs w:val="32"/>
        </w:rPr>
        <w:fldChar w:fldCharType="separate"/>
      </w:r>
      <w:r>
        <w:rPr>
          <w:rFonts w:ascii="仿宋_GB2312" w:eastAsia="仿宋_GB2312" w:hAnsi="宋体" w:cs="Times New Roman" w:hint="eastAsia"/>
          <w:sz w:val="32"/>
          <w:szCs w:val="32"/>
        </w:rPr>
        <w:t>⑤</w:t>
      </w:r>
      <w:r>
        <w:rPr>
          <w:rFonts w:ascii="仿宋_GB2312" w:eastAsia="仿宋_GB2312" w:hAnsi="宋体" w:cs="Times New Roman"/>
          <w:sz w:val="32"/>
          <w:szCs w:val="32"/>
        </w:rPr>
        <w:fldChar w:fldCharType="end"/>
      </w:r>
      <w:r>
        <w:rPr>
          <w:rFonts w:ascii="仿宋_GB2312" w:eastAsia="仿宋_GB2312" w:hAnsi="宋体" w:cs="Times New Roman" w:hint="eastAsia"/>
          <w:sz w:val="32"/>
          <w:szCs w:val="32"/>
        </w:rPr>
        <w:t>参加政府采购活动前3年内，在经营活动中没有重大违法记录:</w:t>
      </w:r>
    </w:p>
    <w:p w14:paraId="2B020867" w14:textId="77777777" w:rsidR="00E9600E" w:rsidRDefault="0000000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sz w:val="32"/>
          <w:szCs w:val="32"/>
        </w:rPr>
        <w:fldChar w:fldCharType="begin"/>
      </w:r>
      <w:r>
        <w:rPr>
          <w:rFonts w:ascii="仿宋_GB2312" w:eastAsia="仿宋_GB2312" w:hAnsi="宋体" w:cs="Times New Roman"/>
          <w:sz w:val="32"/>
          <w:szCs w:val="32"/>
        </w:rPr>
        <w:instrText xml:space="preserve"> </w:instrText>
      </w:r>
      <w:r>
        <w:rPr>
          <w:rFonts w:ascii="仿宋_GB2312" w:eastAsia="仿宋_GB2312" w:hAnsi="宋体" w:cs="Times New Roman" w:hint="eastAsia"/>
          <w:sz w:val="32"/>
          <w:szCs w:val="32"/>
        </w:rPr>
        <w:instrText>= 6 \* GB3</w:instrText>
      </w:r>
      <w:r>
        <w:rPr>
          <w:rFonts w:ascii="仿宋_GB2312" w:eastAsia="仿宋_GB2312" w:hAnsi="宋体" w:cs="Times New Roman"/>
          <w:sz w:val="32"/>
          <w:szCs w:val="32"/>
        </w:rPr>
        <w:instrText xml:space="preserve"> </w:instrText>
      </w:r>
      <w:r>
        <w:rPr>
          <w:rFonts w:ascii="仿宋_GB2312" w:eastAsia="仿宋_GB2312" w:hAnsi="宋体" w:cs="Times New Roman"/>
          <w:sz w:val="32"/>
          <w:szCs w:val="32"/>
        </w:rPr>
        <w:fldChar w:fldCharType="separate"/>
      </w:r>
      <w:r>
        <w:rPr>
          <w:rFonts w:ascii="仿宋_GB2312" w:eastAsia="仿宋_GB2312" w:hAnsi="宋体" w:cs="Times New Roman" w:hint="eastAsia"/>
          <w:sz w:val="32"/>
          <w:szCs w:val="32"/>
        </w:rPr>
        <w:t>⑥</w:t>
      </w:r>
      <w:r>
        <w:rPr>
          <w:rFonts w:ascii="仿宋_GB2312" w:eastAsia="仿宋_GB2312" w:hAnsi="宋体" w:cs="Times New Roman"/>
          <w:sz w:val="32"/>
          <w:szCs w:val="32"/>
        </w:rPr>
        <w:fldChar w:fldCharType="end"/>
      </w:r>
      <w:r>
        <w:rPr>
          <w:rFonts w:ascii="仿宋_GB2312" w:eastAsia="仿宋_GB2312" w:hAnsi="宋体" w:cs="Times New Roman" w:hint="eastAsia"/>
          <w:sz w:val="32"/>
          <w:szCs w:val="32"/>
        </w:rPr>
        <w:t>法律、行政法规规定的其他条件。</w:t>
      </w:r>
    </w:p>
    <w:p w14:paraId="080931DC" w14:textId="77777777" w:rsidR="00E9600E" w:rsidRDefault="00000000">
      <w:pPr>
        <w:pStyle w:val="af4"/>
        <w:numPr>
          <w:ilvl w:val="0"/>
          <w:numId w:val="9"/>
        </w:numPr>
        <w:spacing w:line="560" w:lineRule="exact"/>
        <w:ind w:left="0" w:firstLine="640"/>
        <w:rPr>
          <w:rFonts w:ascii="仿宋_GB2312" w:eastAsia="仿宋_GB2312" w:hAnsi="宋体" w:cs="Times New Roman"/>
          <w:sz w:val="32"/>
          <w:szCs w:val="32"/>
        </w:rPr>
      </w:pPr>
      <w:r>
        <w:rPr>
          <w:rFonts w:ascii="仿宋_GB2312" w:eastAsia="仿宋_GB2312" w:hAnsi="宋体" w:cs="Times New Roman" w:hint="eastAsia"/>
          <w:kern w:val="0"/>
          <w:sz w:val="32"/>
          <w:szCs w:val="32"/>
        </w:rPr>
        <w:t>国有企业;事业单位;成立3年以上的</w:t>
      </w:r>
      <w:proofErr w:type="gramStart"/>
      <w:r>
        <w:rPr>
          <w:rFonts w:ascii="仿宋_GB2312" w:eastAsia="仿宋_GB2312" w:hAnsi="宋体" w:cs="Times New Roman" w:hint="eastAsia"/>
          <w:kern w:val="0"/>
          <w:sz w:val="32"/>
          <w:szCs w:val="32"/>
        </w:rPr>
        <w:t>非外资</w:t>
      </w:r>
      <w:proofErr w:type="gramEnd"/>
      <w:r>
        <w:rPr>
          <w:rFonts w:ascii="仿宋_GB2312" w:eastAsia="仿宋_GB2312" w:hAnsi="宋体" w:cs="Times New Roman" w:hint="eastAsia"/>
          <w:kern w:val="0"/>
          <w:sz w:val="32"/>
          <w:szCs w:val="32"/>
        </w:rPr>
        <w:t>独资企业或控股企业。</w:t>
      </w:r>
    </w:p>
    <w:p w14:paraId="63CA819D" w14:textId="77777777" w:rsidR="00E9600E" w:rsidRDefault="00000000">
      <w:pPr>
        <w:pStyle w:val="af4"/>
        <w:numPr>
          <w:ilvl w:val="0"/>
          <w:numId w:val="9"/>
        </w:numPr>
        <w:spacing w:line="560" w:lineRule="exact"/>
        <w:ind w:left="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单位负责人为同一人或存在直接控股或管理关系</w:t>
      </w:r>
      <w:r>
        <w:rPr>
          <w:rFonts w:ascii="仿宋_GB2312" w:eastAsia="仿宋_GB2312" w:hAnsi="宋体" w:cs="Times New Roman" w:hint="eastAsia"/>
          <w:kern w:val="0"/>
          <w:sz w:val="32"/>
          <w:szCs w:val="32"/>
        </w:rPr>
        <w:lastRenderedPageBreak/>
        <w:t>的</w:t>
      </w:r>
      <w:proofErr w:type="gramStart"/>
      <w:r>
        <w:rPr>
          <w:rFonts w:ascii="仿宋_GB2312" w:eastAsia="仿宋_GB2312" w:hAnsi="宋体" w:cs="Times New Roman" w:hint="eastAsia"/>
          <w:kern w:val="0"/>
          <w:sz w:val="32"/>
          <w:szCs w:val="32"/>
        </w:rPr>
        <w:t>不间供应</w:t>
      </w:r>
      <w:proofErr w:type="gramEnd"/>
      <w:r>
        <w:rPr>
          <w:rFonts w:ascii="仿宋_GB2312" w:eastAsia="仿宋_GB2312" w:hAnsi="宋体" w:cs="Times New Roman" w:hint="eastAsia"/>
          <w:kern w:val="0"/>
          <w:sz w:val="32"/>
          <w:szCs w:val="32"/>
        </w:rPr>
        <w:t>商，不得同时参加同一包的采购活动。生产场经营地址或注册登记地址为同一地址的不同生产型企业，股东和管理人员(法定代表人、董事或监事)之间存在近亲属或相互占股等关联关系的不同非国有销售型企业，也不得同时参加同一包的采购活动。近亲属指夫妻、直系血亲、三代以内旁系血亲或近姻亲关系。</w:t>
      </w:r>
    </w:p>
    <w:p w14:paraId="6ADB42D1" w14:textId="77777777" w:rsidR="00E9600E" w:rsidRDefault="00000000">
      <w:pPr>
        <w:pStyle w:val="af4"/>
        <w:numPr>
          <w:ilvl w:val="0"/>
          <w:numId w:val="9"/>
        </w:numPr>
        <w:spacing w:line="560" w:lineRule="exact"/>
        <w:ind w:left="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未被中国政府采购网 (www.ccgp.gov.cn) 列入政府采购严重违法失信行为记录名单，未在军队采购网 (www</w:t>
      </w:r>
      <w:r>
        <w:rPr>
          <w:rFonts w:ascii="仿宋_GB2312" w:eastAsia="仿宋_GB2312" w:hAnsi="宋体" w:cs="Times New Roman"/>
          <w:kern w:val="0"/>
          <w:sz w:val="32"/>
          <w:szCs w:val="32"/>
        </w:rPr>
        <w:t>.</w:t>
      </w:r>
      <w:r>
        <w:rPr>
          <w:rFonts w:ascii="仿宋_GB2312" w:eastAsia="仿宋_GB2312" w:hAnsi="宋体" w:cs="Times New Roman" w:hint="eastAsia"/>
          <w:kern w:val="0"/>
          <w:sz w:val="32"/>
          <w:szCs w:val="32"/>
        </w:rPr>
        <w:t>plap.mil.cn)军队采购暂停名单处罚范围内或军队采购失信名单禁入处罚期和处罚范围内，以及未被“信用中国” (www</w:t>
      </w:r>
      <w:r>
        <w:rPr>
          <w:rFonts w:ascii="仿宋_GB2312" w:eastAsia="仿宋_GB2312" w:hAnsi="宋体" w:cs="Times New Roman"/>
          <w:kern w:val="0"/>
          <w:sz w:val="32"/>
          <w:szCs w:val="32"/>
        </w:rPr>
        <w:t>.</w:t>
      </w:r>
      <w:r>
        <w:rPr>
          <w:rFonts w:ascii="仿宋_GB2312" w:eastAsia="仿宋_GB2312" w:hAnsi="宋体" w:cs="Times New Roman" w:hint="eastAsia"/>
          <w:kern w:val="0"/>
          <w:sz w:val="32"/>
          <w:szCs w:val="32"/>
        </w:rPr>
        <w:t>creditchina</w:t>
      </w:r>
      <w:r>
        <w:rPr>
          <w:rFonts w:ascii="仿宋_GB2312" w:eastAsia="仿宋_GB2312" w:hAnsi="宋体" w:cs="Times New Roman"/>
          <w:kern w:val="0"/>
          <w:sz w:val="32"/>
          <w:szCs w:val="32"/>
        </w:rPr>
        <w:t>.</w:t>
      </w:r>
      <w:r>
        <w:rPr>
          <w:rFonts w:ascii="仿宋_GB2312" w:eastAsia="仿宋_GB2312" w:hAnsi="宋体" w:cs="Times New Roman" w:hint="eastAsia"/>
          <w:kern w:val="0"/>
          <w:sz w:val="32"/>
          <w:szCs w:val="32"/>
        </w:rPr>
        <w:t>gov</w:t>
      </w:r>
      <w:r>
        <w:rPr>
          <w:rFonts w:ascii="仿宋_GB2312" w:eastAsia="仿宋_GB2312" w:hAnsi="宋体" w:cs="Times New Roman"/>
          <w:kern w:val="0"/>
          <w:sz w:val="32"/>
          <w:szCs w:val="32"/>
        </w:rPr>
        <w:t>.</w:t>
      </w:r>
      <w:r>
        <w:rPr>
          <w:rFonts w:ascii="仿宋_GB2312" w:eastAsia="仿宋_GB2312" w:hAnsi="宋体" w:cs="Times New Roman" w:hint="eastAsia"/>
          <w:kern w:val="0"/>
          <w:sz w:val="32"/>
          <w:szCs w:val="32"/>
        </w:rPr>
        <w:t>cn)列入严重失信主体名单或国家企业信用信息公示系统(www</w:t>
      </w:r>
      <w:r>
        <w:rPr>
          <w:rFonts w:ascii="仿宋_GB2312" w:eastAsia="仿宋_GB2312" w:hAnsi="宋体" w:cs="Times New Roman"/>
          <w:kern w:val="0"/>
          <w:sz w:val="32"/>
          <w:szCs w:val="32"/>
        </w:rPr>
        <w:t>.</w:t>
      </w:r>
      <w:r>
        <w:rPr>
          <w:rFonts w:ascii="仿宋_GB2312" w:eastAsia="仿宋_GB2312" w:hAnsi="宋体" w:cs="Times New Roman" w:hint="eastAsia"/>
          <w:kern w:val="0"/>
          <w:sz w:val="32"/>
          <w:szCs w:val="32"/>
        </w:rPr>
        <w:t>gsxt.gov.cn)列入严重违法失信名单(处罚期内)。</w:t>
      </w:r>
    </w:p>
    <w:p w14:paraId="789F4382" w14:textId="77777777" w:rsidR="00E9600E" w:rsidRPr="00AD31F1" w:rsidRDefault="00000000">
      <w:pPr>
        <w:pStyle w:val="af4"/>
        <w:numPr>
          <w:ilvl w:val="0"/>
          <w:numId w:val="8"/>
        </w:numPr>
        <w:spacing w:line="560" w:lineRule="exact"/>
        <w:ind w:left="0" w:firstLine="640"/>
        <w:outlineLvl w:val="2"/>
        <w:rPr>
          <w:rFonts w:ascii="仿宋_GB2312" w:eastAsia="仿宋_GB2312" w:hAnsi="宋体" w:cs="Times New Roman"/>
          <w:kern w:val="0"/>
          <w:sz w:val="32"/>
          <w:szCs w:val="32"/>
        </w:rPr>
      </w:pPr>
      <w:r w:rsidRPr="00AD31F1">
        <w:rPr>
          <w:rFonts w:ascii="仿宋_GB2312" w:eastAsia="仿宋_GB2312" w:hAnsi="宋体" w:cs="Times New Roman" w:hint="eastAsia"/>
          <w:kern w:val="0"/>
          <w:sz w:val="32"/>
          <w:szCs w:val="32"/>
        </w:rPr>
        <w:t>评审方式选择</w:t>
      </w:r>
    </w:p>
    <w:p w14:paraId="10EDCE89" w14:textId="77777777" w:rsidR="00E9600E" w:rsidRPr="00AD31F1" w:rsidRDefault="00000000">
      <w:pPr>
        <w:spacing w:line="560" w:lineRule="exact"/>
        <w:ind w:firstLineChars="200" w:firstLine="640"/>
        <w:rPr>
          <w:rFonts w:ascii="仿宋_GB2312" w:eastAsia="仿宋_GB2312" w:hAnsi="宋体" w:cs="Times New Roman"/>
          <w:sz w:val="32"/>
          <w:szCs w:val="32"/>
        </w:rPr>
      </w:pPr>
      <w:r w:rsidRPr="00AD31F1">
        <w:rPr>
          <w:rFonts w:ascii="仿宋_GB2312" w:eastAsia="仿宋_GB2312" w:hAnsi="宋体" w:cs="Times New Roman" w:hint="eastAsia"/>
          <w:sz w:val="32"/>
          <w:szCs w:val="32"/>
        </w:rPr>
        <w:t>价格优先法</w:t>
      </w:r>
    </w:p>
    <w:p w14:paraId="0E191E70" w14:textId="77777777" w:rsidR="00E9600E" w:rsidRPr="00AD31F1" w:rsidRDefault="00000000">
      <w:pPr>
        <w:pStyle w:val="af4"/>
        <w:numPr>
          <w:ilvl w:val="0"/>
          <w:numId w:val="8"/>
        </w:numPr>
        <w:spacing w:line="560" w:lineRule="exact"/>
        <w:ind w:left="0" w:firstLine="640"/>
        <w:outlineLvl w:val="2"/>
        <w:rPr>
          <w:rFonts w:ascii="仿宋_GB2312" w:eastAsia="仿宋_GB2312" w:hAnsi="宋体" w:cs="Times New Roman"/>
          <w:kern w:val="0"/>
          <w:sz w:val="32"/>
          <w:szCs w:val="32"/>
        </w:rPr>
      </w:pPr>
      <w:r w:rsidRPr="00AD31F1">
        <w:rPr>
          <w:rFonts w:ascii="仿宋_GB2312" w:eastAsia="仿宋_GB2312" w:hAnsi="宋体" w:cs="Times New Roman" w:hint="eastAsia"/>
          <w:kern w:val="0"/>
          <w:sz w:val="32"/>
          <w:szCs w:val="32"/>
        </w:rPr>
        <w:t>安全保密措施</w:t>
      </w:r>
    </w:p>
    <w:p w14:paraId="74B158CB" w14:textId="77777777" w:rsidR="00E9600E" w:rsidRPr="00AD31F1" w:rsidRDefault="00000000">
      <w:pPr>
        <w:spacing w:line="560" w:lineRule="exact"/>
        <w:ind w:firstLineChars="200" w:firstLine="640"/>
        <w:rPr>
          <w:rFonts w:ascii="仿宋_GB2312" w:eastAsia="仿宋_GB2312" w:hAnsi="宋体" w:cs="Times New Roman"/>
          <w:sz w:val="32"/>
          <w:szCs w:val="32"/>
        </w:rPr>
      </w:pPr>
      <w:r w:rsidRPr="00AD31F1">
        <w:rPr>
          <w:rFonts w:ascii="仿宋_GB2312" w:eastAsia="仿宋_GB2312" w:hAnsi="宋体" w:cs="Times New Roman" w:hint="eastAsia"/>
          <w:sz w:val="32"/>
          <w:szCs w:val="32"/>
        </w:rPr>
        <w:t>投标人须与大学签订保密协议，项目成员须与大学签订保密承诺书。</w:t>
      </w:r>
    </w:p>
    <w:p w14:paraId="52A86718" w14:textId="77777777" w:rsidR="00E9600E" w:rsidRPr="00AD31F1" w:rsidRDefault="00000000">
      <w:pPr>
        <w:pStyle w:val="af4"/>
        <w:numPr>
          <w:ilvl w:val="0"/>
          <w:numId w:val="8"/>
        </w:numPr>
        <w:spacing w:line="560" w:lineRule="exact"/>
        <w:ind w:left="0" w:firstLine="640"/>
        <w:outlineLvl w:val="2"/>
        <w:rPr>
          <w:rFonts w:ascii="仿宋_GB2312" w:eastAsia="仿宋_GB2312" w:hAnsi="宋体" w:cs="Times New Roman"/>
          <w:kern w:val="0"/>
          <w:sz w:val="32"/>
          <w:szCs w:val="32"/>
        </w:rPr>
      </w:pPr>
      <w:r w:rsidRPr="00AD31F1">
        <w:rPr>
          <w:rFonts w:ascii="仿宋_GB2312" w:eastAsia="仿宋_GB2312" w:hAnsi="宋体" w:cs="Times New Roman" w:hint="eastAsia"/>
          <w:kern w:val="0"/>
          <w:sz w:val="32"/>
          <w:szCs w:val="32"/>
        </w:rPr>
        <w:t>其他实施意见（如采购类别）</w:t>
      </w:r>
    </w:p>
    <w:p w14:paraId="2187ED98" w14:textId="77777777" w:rsidR="00E9600E" w:rsidRDefault="00000000">
      <w:pPr>
        <w:pStyle w:val="af4"/>
        <w:spacing w:line="560" w:lineRule="exact"/>
        <w:ind w:left="643" w:firstLineChars="0" w:firstLine="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物资类采购</w:t>
      </w:r>
    </w:p>
    <w:sectPr w:rsidR="00E960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1F900" w14:textId="77777777" w:rsidR="00B4139E" w:rsidRDefault="00B4139E">
      <w:r>
        <w:separator/>
      </w:r>
    </w:p>
  </w:endnote>
  <w:endnote w:type="continuationSeparator" w:id="0">
    <w:p w14:paraId="06824A0E" w14:textId="77777777" w:rsidR="00B4139E" w:rsidRDefault="00B4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64C95E34-E004-4D3C-90F5-82441F41D586}"/>
  </w:font>
  <w:font w:name="仿宋_GB2312">
    <w:altName w:val="仿宋"/>
    <w:panose1 w:val="02010609030101010101"/>
    <w:charset w:val="86"/>
    <w:family w:val="modern"/>
    <w:pitch w:val="fixed"/>
    <w:sig w:usb0="00000001" w:usb1="080E0000" w:usb2="00000010" w:usb3="00000000" w:csb0="00040000" w:csb1="00000000"/>
    <w:embedRegular r:id="rId2" w:subsetted="1" w:fontKey="{989AC17F-D3EF-47A7-95F0-20EADC0D8F5F}"/>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embedRegular r:id="rId3" w:subsetted="1" w:fontKey="{1C7CC522-1733-4E86-B23E-57F00062EFD2}"/>
  </w:font>
  <w:font w:name="方正小标宋_GBK">
    <w:charset w:val="86"/>
    <w:family w:val="script"/>
    <w:pitch w:val="default"/>
    <w:sig w:usb0="A00002BF" w:usb1="38CF7CFA" w:usb2="00082016" w:usb3="00000000" w:csb0="00040001" w:csb1="00000000"/>
    <w:embedRegular r:id="rId4" w:subsetted="1" w:fontKey="{2D5A5DE8-5966-410A-806C-BF7CA492AD0D}"/>
  </w:font>
  <w:font w:name="仿宋">
    <w:panose1 w:val="02010609060101010101"/>
    <w:charset w:val="86"/>
    <w:family w:val="modern"/>
    <w:pitch w:val="fixed"/>
    <w:sig w:usb0="800002BF" w:usb1="38CF7CFA" w:usb2="00000016" w:usb3="00000000" w:csb0="00040001" w:csb1="00000000"/>
    <w:embedRegular r:id="rId5" w:subsetted="1" w:fontKey="{1866641D-819D-4EF9-95FD-24B451A81E29}"/>
  </w:font>
  <w:font w:name="方正小标宋简体">
    <w:altName w:val="黑体"/>
    <w:panose1 w:val="03000509000000000000"/>
    <w:charset w:val="86"/>
    <w:family w:val="script"/>
    <w:pitch w:val="fixed"/>
    <w:sig w:usb0="00000001" w:usb1="080E0000" w:usb2="00000010" w:usb3="00000000" w:csb0="00040000" w:csb1="00000000"/>
    <w:embedRegular r:id="rId6" w:subsetted="1" w:fontKey="{3E88C359-EB0B-435A-8A2C-AD7DCB1FE11F}"/>
  </w:font>
  <w:font w:name="楷体_GB2312">
    <w:panose1 w:val="02010609030101010101"/>
    <w:charset w:val="86"/>
    <w:family w:val="modern"/>
    <w:pitch w:val="fixed"/>
    <w:sig w:usb0="00000001" w:usb1="080E0000" w:usb2="00000010" w:usb3="00000000" w:csb0="00040000" w:csb1="00000000"/>
    <w:embedRegular r:id="rId7" w:subsetted="1" w:fontKey="{B3467AD7-695A-4EA7-B7B8-44354AC8FF6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198B" w14:textId="77777777" w:rsidR="00E9600E" w:rsidRDefault="00000000">
    <w:pPr>
      <w:pStyle w:val="a9"/>
      <w:jc w:val="right"/>
    </w:pPr>
    <w:r>
      <w:rPr>
        <w:rFonts w:ascii="宋体" w:eastAsia="宋体" w:hAnsi="宋体" w:cs="宋体" w:hint="eastAsia"/>
        <w:sz w:val="24"/>
        <w:szCs w:val="24"/>
      </w:rPr>
      <w:t>-</w:t>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Pr>
        <w:rFonts w:ascii="宋体" w:eastAsia="宋体" w:hAnsi="宋体" w:cs="宋体" w:hint="eastAsia"/>
        <w:sz w:val="24"/>
        <w:szCs w:val="24"/>
      </w:rPr>
      <w:t>1</w:t>
    </w:r>
    <w:r>
      <w:rPr>
        <w:rFonts w:ascii="宋体" w:eastAsia="宋体" w:hAnsi="宋体" w:cs="宋体" w:hint="eastAsia"/>
        <w:sz w:val="24"/>
        <w:szCs w:val="24"/>
      </w:rPr>
      <w:fldChar w:fldCharType="end"/>
    </w:r>
    <w:r>
      <w:rPr>
        <w:rFonts w:ascii="宋体" w:eastAsia="宋体" w:hAnsi="宋体" w:cs="宋体" w:hint="eastAsia"/>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631C1" w14:textId="77777777" w:rsidR="00B4139E" w:rsidRDefault="00B4139E">
      <w:r>
        <w:separator/>
      </w:r>
    </w:p>
  </w:footnote>
  <w:footnote w:type="continuationSeparator" w:id="0">
    <w:p w14:paraId="1931174F" w14:textId="77777777" w:rsidR="00B4139E" w:rsidRDefault="00B41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D59FE"/>
    <w:multiLevelType w:val="multilevel"/>
    <w:tmpl w:val="0B3D59FE"/>
    <w:lvl w:ilvl="0">
      <w:start w:val="2"/>
      <w:numFmt w:val="decimal"/>
      <w:lvlText w:val="%1."/>
      <w:lvlJc w:val="left"/>
      <w:pPr>
        <w:ind w:left="1083"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1867675D"/>
    <w:multiLevelType w:val="multilevel"/>
    <w:tmpl w:val="1867675D"/>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2944475C"/>
    <w:multiLevelType w:val="multilevel"/>
    <w:tmpl w:val="2944475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33AE61F7"/>
    <w:multiLevelType w:val="multilevel"/>
    <w:tmpl w:val="3184FA44"/>
    <w:lvl w:ilvl="0">
      <w:start w:val="1"/>
      <w:numFmt w:val="chineseCountingThousand"/>
      <w:lvlText w:val="%1、"/>
      <w:lvlJc w:val="left"/>
      <w:pPr>
        <w:ind w:left="440" w:hanging="440"/>
      </w:pPr>
      <w:rPr>
        <w:rFonts w:ascii="黑体" w:eastAsia="黑体" w:hAnsi="黑体" w:hint="eastAsia"/>
        <w:sz w:val="32"/>
        <w:szCs w:val="32"/>
      </w:rPr>
    </w:lvl>
    <w:lvl w:ilvl="1">
      <w:start w:val="1"/>
      <w:numFmt w:val="japaneseCounting"/>
      <w:lvlText w:val="（%2）"/>
      <w:lvlJc w:val="left"/>
      <w:pPr>
        <w:ind w:left="1520" w:hanging="108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35134D47"/>
    <w:multiLevelType w:val="multilevel"/>
    <w:tmpl w:val="35134D47"/>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3DA92E34"/>
    <w:multiLevelType w:val="multilevel"/>
    <w:tmpl w:val="3DA92E34"/>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53714B4C"/>
    <w:multiLevelType w:val="multilevel"/>
    <w:tmpl w:val="8640E3AC"/>
    <w:lvl w:ilvl="0">
      <w:start w:val="1"/>
      <w:numFmt w:val="decimal"/>
      <w:lvlText w:val="（%1）"/>
      <w:lvlJc w:val="left"/>
      <w:pPr>
        <w:ind w:left="1150" w:hanging="440"/>
      </w:pPr>
      <w:rPr>
        <w:rFonts w:ascii="仿宋_GB2312" w:eastAsia="仿宋_GB2312" w:hint="eastAsia"/>
        <w:b w:val="0"/>
        <w:bCs/>
        <w:sz w:val="32"/>
        <w:szCs w:val="32"/>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61A71D53"/>
    <w:multiLevelType w:val="multilevel"/>
    <w:tmpl w:val="61A71D53"/>
    <w:lvl w:ilvl="0">
      <w:start w:val="1"/>
      <w:numFmt w:val="decimal"/>
      <w:lvlText w:val="%1."/>
      <w:lvlJc w:val="left"/>
      <w:pPr>
        <w:ind w:left="1083" w:hanging="440"/>
      </w:pPr>
      <w:rPr>
        <w:rFonts w:hint="eastAsia"/>
      </w:rPr>
    </w:lvl>
    <w:lvl w:ilvl="1">
      <w:start w:val="1"/>
      <w:numFmt w:val="lowerLetter"/>
      <w:lvlText w:val="%2)"/>
      <w:lvlJc w:val="left"/>
      <w:pPr>
        <w:ind w:left="1523" w:hanging="440"/>
      </w:pPr>
    </w:lvl>
    <w:lvl w:ilvl="2">
      <w:start w:val="1"/>
      <w:numFmt w:val="lowerRoman"/>
      <w:lvlText w:val="%3."/>
      <w:lvlJc w:val="right"/>
      <w:pPr>
        <w:ind w:left="1963" w:hanging="440"/>
      </w:pPr>
    </w:lvl>
    <w:lvl w:ilvl="3">
      <w:start w:val="1"/>
      <w:numFmt w:val="decimal"/>
      <w:lvlText w:val="%4."/>
      <w:lvlJc w:val="left"/>
      <w:pPr>
        <w:ind w:left="2403" w:hanging="440"/>
      </w:pPr>
    </w:lvl>
    <w:lvl w:ilvl="4">
      <w:start w:val="1"/>
      <w:numFmt w:val="lowerLetter"/>
      <w:lvlText w:val="%5)"/>
      <w:lvlJc w:val="left"/>
      <w:pPr>
        <w:ind w:left="2843" w:hanging="440"/>
      </w:pPr>
    </w:lvl>
    <w:lvl w:ilvl="5">
      <w:start w:val="1"/>
      <w:numFmt w:val="lowerRoman"/>
      <w:lvlText w:val="%6."/>
      <w:lvlJc w:val="right"/>
      <w:pPr>
        <w:ind w:left="3283" w:hanging="440"/>
      </w:pPr>
    </w:lvl>
    <w:lvl w:ilvl="6">
      <w:start w:val="1"/>
      <w:numFmt w:val="decimal"/>
      <w:lvlText w:val="%7."/>
      <w:lvlJc w:val="left"/>
      <w:pPr>
        <w:ind w:left="3723" w:hanging="440"/>
      </w:pPr>
    </w:lvl>
    <w:lvl w:ilvl="7">
      <w:start w:val="1"/>
      <w:numFmt w:val="lowerLetter"/>
      <w:lvlText w:val="%8)"/>
      <w:lvlJc w:val="left"/>
      <w:pPr>
        <w:ind w:left="4163" w:hanging="440"/>
      </w:pPr>
    </w:lvl>
    <w:lvl w:ilvl="8">
      <w:start w:val="1"/>
      <w:numFmt w:val="lowerRoman"/>
      <w:lvlText w:val="%9."/>
      <w:lvlJc w:val="right"/>
      <w:pPr>
        <w:ind w:left="4603" w:hanging="440"/>
      </w:pPr>
    </w:lvl>
  </w:abstractNum>
  <w:abstractNum w:abstractNumId="8" w15:restartNumberingAfterBreak="0">
    <w:nsid w:val="726851AF"/>
    <w:multiLevelType w:val="multilevel"/>
    <w:tmpl w:val="726851AF"/>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769692109">
    <w:abstractNumId w:val="3"/>
  </w:num>
  <w:num w:numId="2" w16cid:durableId="66585248">
    <w:abstractNumId w:val="5"/>
  </w:num>
  <w:num w:numId="3" w16cid:durableId="82148172">
    <w:abstractNumId w:val="7"/>
  </w:num>
  <w:num w:numId="4" w16cid:durableId="1136875555">
    <w:abstractNumId w:val="0"/>
  </w:num>
  <w:num w:numId="5" w16cid:durableId="1476801594">
    <w:abstractNumId w:val="6"/>
  </w:num>
  <w:num w:numId="6" w16cid:durableId="777484778">
    <w:abstractNumId w:val="2"/>
  </w:num>
  <w:num w:numId="7" w16cid:durableId="128675161">
    <w:abstractNumId w:val="1"/>
  </w:num>
  <w:num w:numId="8" w16cid:durableId="1096024150">
    <w:abstractNumId w:val="4"/>
  </w:num>
  <w:num w:numId="9" w16cid:durableId="12961354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hNzU5ZTc4YTNhNDJmMDI2ODk4ZGM0ZTBkMjg5ZjcifQ=="/>
  </w:docVars>
  <w:rsids>
    <w:rsidRoot w:val="00E70FE1"/>
    <w:rsid w:val="00002EC0"/>
    <w:rsid w:val="00024CE1"/>
    <w:rsid w:val="00034F89"/>
    <w:rsid w:val="00036592"/>
    <w:rsid w:val="000371D4"/>
    <w:rsid w:val="0004363B"/>
    <w:rsid w:val="00050A8C"/>
    <w:rsid w:val="00053B3C"/>
    <w:rsid w:val="00053C7F"/>
    <w:rsid w:val="000573F6"/>
    <w:rsid w:val="00063366"/>
    <w:rsid w:val="00072E42"/>
    <w:rsid w:val="000745FD"/>
    <w:rsid w:val="00087204"/>
    <w:rsid w:val="00092797"/>
    <w:rsid w:val="00093F38"/>
    <w:rsid w:val="000B0DD9"/>
    <w:rsid w:val="000C1959"/>
    <w:rsid w:val="000D0BCC"/>
    <w:rsid w:val="000D1E2B"/>
    <w:rsid w:val="000D1EA4"/>
    <w:rsid w:val="000E304C"/>
    <w:rsid w:val="000E7A57"/>
    <w:rsid w:val="000F0CE6"/>
    <w:rsid w:val="000F3469"/>
    <w:rsid w:val="00134520"/>
    <w:rsid w:val="00150E15"/>
    <w:rsid w:val="00157E42"/>
    <w:rsid w:val="0016518B"/>
    <w:rsid w:val="001937CF"/>
    <w:rsid w:val="00195A3F"/>
    <w:rsid w:val="001A6E3E"/>
    <w:rsid w:val="001C4900"/>
    <w:rsid w:val="001C4CC2"/>
    <w:rsid w:val="001D5A9F"/>
    <w:rsid w:val="001E12F1"/>
    <w:rsid w:val="001F0DE1"/>
    <w:rsid w:val="001F0E55"/>
    <w:rsid w:val="002033CC"/>
    <w:rsid w:val="002056AE"/>
    <w:rsid w:val="00207CC8"/>
    <w:rsid w:val="0021226E"/>
    <w:rsid w:val="002136A1"/>
    <w:rsid w:val="00222288"/>
    <w:rsid w:val="002265BF"/>
    <w:rsid w:val="0023030F"/>
    <w:rsid w:val="00231A8C"/>
    <w:rsid w:val="00232737"/>
    <w:rsid w:val="00233007"/>
    <w:rsid w:val="002344A1"/>
    <w:rsid w:val="00247B6E"/>
    <w:rsid w:val="0025342E"/>
    <w:rsid w:val="00254D70"/>
    <w:rsid w:val="0026761A"/>
    <w:rsid w:val="00277458"/>
    <w:rsid w:val="002815D3"/>
    <w:rsid w:val="00283CE9"/>
    <w:rsid w:val="002915E4"/>
    <w:rsid w:val="00292EEB"/>
    <w:rsid w:val="002949D0"/>
    <w:rsid w:val="002A0B0D"/>
    <w:rsid w:val="002C04FF"/>
    <w:rsid w:val="002C1B9C"/>
    <w:rsid w:val="002C6E10"/>
    <w:rsid w:val="002C6F7D"/>
    <w:rsid w:val="002D0964"/>
    <w:rsid w:val="002D37CB"/>
    <w:rsid w:val="002F5A50"/>
    <w:rsid w:val="003055B3"/>
    <w:rsid w:val="003140C6"/>
    <w:rsid w:val="0033465B"/>
    <w:rsid w:val="003503AB"/>
    <w:rsid w:val="00353651"/>
    <w:rsid w:val="00357715"/>
    <w:rsid w:val="00364C18"/>
    <w:rsid w:val="00365EB9"/>
    <w:rsid w:val="003701F2"/>
    <w:rsid w:val="00375EE7"/>
    <w:rsid w:val="00380461"/>
    <w:rsid w:val="0038582C"/>
    <w:rsid w:val="003A0B65"/>
    <w:rsid w:val="003B34D0"/>
    <w:rsid w:val="003B6265"/>
    <w:rsid w:val="003C030D"/>
    <w:rsid w:val="003C1F49"/>
    <w:rsid w:val="003C7CE1"/>
    <w:rsid w:val="003D63FC"/>
    <w:rsid w:val="003D6736"/>
    <w:rsid w:val="003E0444"/>
    <w:rsid w:val="003E17D9"/>
    <w:rsid w:val="00400354"/>
    <w:rsid w:val="00412C74"/>
    <w:rsid w:val="0042147C"/>
    <w:rsid w:val="00423657"/>
    <w:rsid w:val="00423730"/>
    <w:rsid w:val="00425A1D"/>
    <w:rsid w:val="004301BF"/>
    <w:rsid w:val="00434266"/>
    <w:rsid w:val="00441157"/>
    <w:rsid w:val="0044378A"/>
    <w:rsid w:val="00461EF9"/>
    <w:rsid w:val="00462137"/>
    <w:rsid w:val="00463162"/>
    <w:rsid w:val="004667CB"/>
    <w:rsid w:val="00475D07"/>
    <w:rsid w:val="004A7393"/>
    <w:rsid w:val="004B7937"/>
    <w:rsid w:val="004C37C7"/>
    <w:rsid w:val="004C6963"/>
    <w:rsid w:val="004D031E"/>
    <w:rsid w:val="004D4A4F"/>
    <w:rsid w:val="004E1A90"/>
    <w:rsid w:val="004F4996"/>
    <w:rsid w:val="005062CC"/>
    <w:rsid w:val="00514DF2"/>
    <w:rsid w:val="005209FB"/>
    <w:rsid w:val="00521F21"/>
    <w:rsid w:val="0052253E"/>
    <w:rsid w:val="00522B8F"/>
    <w:rsid w:val="00522C1E"/>
    <w:rsid w:val="00540CC6"/>
    <w:rsid w:val="0054130E"/>
    <w:rsid w:val="00542B80"/>
    <w:rsid w:val="005433A1"/>
    <w:rsid w:val="005450E6"/>
    <w:rsid w:val="00546FE1"/>
    <w:rsid w:val="005559CE"/>
    <w:rsid w:val="0056093B"/>
    <w:rsid w:val="0056164C"/>
    <w:rsid w:val="00571C9B"/>
    <w:rsid w:val="0057601B"/>
    <w:rsid w:val="00577B8B"/>
    <w:rsid w:val="005813A0"/>
    <w:rsid w:val="00583A0E"/>
    <w:rsid w:val="00583EBE"/>
    <w:rsid w:val="005A71A8"/>
    <w:rsid w:val="005B3B92"/>
    <w:rsid w:val="005C7AC5"/>
    <w:rsid w:val="005D1A29"/>
    <w:rsid w:val="005E1B8A"/>
    <w:rsid w:val="005E251B"/>
    <w:rsid w:val="005E37E1"/>
    <w:rsid w:val="005F1770"/>
    <w:rsid w:val="005F5B32"/>
    <w:rsid w:val="00611BD1"/>
    <w:rsid w:val="00624E22"/>
    <w:rsid w:val="00630179"/>
    <w:rsid w:val="00633A20"/>
    <w:rsid w:val="0063504F"/>
    <w:rsid w:val="00636AB6"/>
    <w:rsid w:val="006526E7"/>
    <w:rsid w:val="00660143"/>
    <w:rsid w:val="00660539"/>
    <w:rsid w:val="00660C90"/>
    <w:rsid w:val="00662BFB"/>
    <w:rsid w:val="006647FB"/>
    <w:rsid w:val="00664C10"/>
    <w:rsid w:val="006655BF"/>
    <w:rsid w:val="006755A6"/>
    <w:rsid w:val="006761AF"/>
    <w:rsid w:val="0068113F"/>
    <w:rsid w:val="00686D49"/>
    <w:rsid w:val="00693F94"/>
    <w:rsid w:val="006A02D0"/>
    <w:rsid w:val="006A34C4"/>
    <w:rsid w:val="006A3A51"/>
    <w:rsid w:val="006B4B1B"/>
    <w:rsid w:val="006C0EC7"/>
    <w:rsid w:val="006C4468"/>
    <w:rsid w:val="006D1DE4"/>
    <w:rsid w:val="006D498B"/>
    <w:rsid w:val="006E08BE"/>
    <w:rsid w:val="006E2E17"/>
    <w:rsid w:val="00713697"/>
    <w:rsid w:val="0072325F"/>
    <w:rsid w:val="007251FE"/>
    <w:rsid w:val="00731A03"/>
    <w:rsid w:val="00744199"/>
    <w:rsid w:val="00746E37"/>
    <w:rsid w:val="0075544F"/>
    <w:rsid w:val="00767D0C"/>
    <w:rsid w:val="00782CE9"/>
    <w:rsid w:val="00785477"/>
    <w:rsid w:val="00796085"/>
    <w:rsid w:val="00796CD1"/>
    <w:rsid w:val="007A24E6"/>
    <w:rsid w:val="007A3B45"/>
    <w:rsid w:val="007A7364"/>
    <w:rsid w:val="007C0387"/>
    <w:rsid w:val="007D432E"/>
    <w:rsid w:val="007D7E2E"/>
    <w:rsid w:val="007E2256"/>
    <w:rsid w:val="007F6697"/>
    <w:rsid w:val="007F7220"/>
    <w:rsid w:val="008035C5"/>
    <w:rsid w:val="00804686"/>
    <w:rsid w:val="008142E3"/>
    <w:rsid w:val="008251D7"/>
    <w:rsid w:val="0082730B"/>
    <w:rsid w:val="00837E05"/>
    <w:rsid w:val="00844285"/>
    <w:rsid w:val="00850A22"/>
    <w:rsid w:val="00862E00"/>
    <w:rsid w:val="00864DEC"/>
    <w:rsid w:val="00867D22"/>
    <w:rsid w:val="00896CA3"/>
    <w:rsid w:val="00896F47"/>
    <w:rsid w:val="008A3319"/>
    <w:rsid w:val="008B3DBE"/>
    <w:rsid w:val="008B784A"/>
    <w:rsid w:val="008C21B5"/>
    <w:rsid w:val="008D17D7"/>
    <w:rsid w:val="008D29CE"/>
    <w:rsid w:val="008E723E"/>
    <w:rsid w:val="008F30E0"/>
    <w:rsid w:val="008F4595"/>
    <w:rsid w:val="008F566D"/>
    <w:rsid w:val="008F63C3"/>
    <w:rsid w:val="00913AC6"/>
    <w:rsid w:val="009156AC"/>
    <w:rsid w:val="00926672"/>
    <w:rsid w:val="009332EA"/>
    <w:rsid w:val="00935143"/>
    <w:rsid w:val="00947B49"/>
    <w:rsid w:val="00952D78"/>
    <w:rsid w:val="00953248"/>
    <w:rsid w:val="00953308"/>
    <w:rsid w:val="00956805"/>
    <w:rsid w:val="00961665"/>
    <w:rsid w:val="00963C99"/>
    <w:rsid w:val="009665F3"/>
    <w:rsid w:val="009672F6"/>
    <w:rsid w:val="00975250"/>
    <w:rsid w:val="00976FE6"/>
    <w:rsid w:val="00980D5F"/>
    <w:rsid w:val="00990462"/>
    <w:rsid w:val="00992B85"/>
    <w:rsid w:val="009A2EEA"/>
    <w:rsid w:val="009B22F7"/>
    <w:rsid w:val="009C5EC1"/>
    <w:rsid w:val="009C6D8D"/>
    <w:rsid w:val="009C6E86"/>
    <w:rsid w:val="009C7CB0"/>
    <w:rsid w:val="009D323D"/>
    <w:rsid w:val="00A1239D"/>
    <w:rsid w:val="00A135DF"/>
    <w:rsid w:val="00A20D99"/>
    <w:rsid w:val="00A234DF"/>
    <w:rsid w:val="00A30790"/>
    <w:rsid w:val="00A427DC"/>
    <w:rsid w:val="00A52D92"/>
    <w:rsid w:val="00A6021B"/>
    <w:rsid w:val="00A61226"/>
    <w:rsid w:val="00A72025"/>
    <w:rsid w:val="00A7544C"/>
    <w:rsid w:val="00A76CCF"/>
    <w:rsid w:val="00A9100F"/>
    <w:rsid w:val="00A95DB6"/>
    <w:rsid w:val="00A96B40"/>
    <w:rsid w:val="00AA2678"/>
    <w:rsid w:val="00AC5F72"/>
    <w:rsid w:val="00AD1B66"/>
    <w:rsid w:val="00AD31F1"/>
    <w:rsid w:val="00AE2D70"/>
    <w:rsid w:val="00AE4952"/>
    <w:rsid w:val="00AF52DB"/>
    <w:rsid w:val="00B00555"/>
    <w:rsid w:val="00B03DB0"/>
    <w:rsid w:val="00B043FC"/>
    <w:rsid w:val="00B10C95"/>
    <w:rsid w:val="00B24A1B"/>
    <w:rsid w:val="00B24A7B"/>
    <w:rsid w:val="00B26913"/>
    <w:rsid w:val="00B4139E"/>
    <w:rsid w:val="00B61EEB"/>
    <w:rsid w:val="00B67D91"/>
    <w:rsid w:val="00B82E37"/>
    <w:rsid w:val="00BA3FE7"/>
    <w:rsid w:val="00BB11F2"/>
    <w:rsid w:val="00BC5E64"/>
    <w:rsid w:val="00BE583F"/>
    <w:rsid w:val="00BF40CA"/>
    <w:rsid w:val="00C02053"/>
    <w:rsid w:val="00C02BD5"/>
    <w:rsid w:val="00C04827"/>
    <w:rsid w:val="00C2464E"/>
    <w:rsid w:val="00C26137"/>
    <w:rsid w:val="00C26C4F"/>
    <w:rsid w:val="00C27324"/>
    <w:rsid w:val="00C40D76"/>
    <w:rsid w:val="00C46223"/>
    <w:rsid w:val="00C50ECF"/>
    <w:rsid w:val="00C57FC1"/>
    <w:rsid w:val="00C61855"/>
    <w:rsid w:val="00C61B31"/>
    <w:rsid w:val="00C621AA"/>
    <w:rsid w:val="00C6487A"/>
    <w:rsid w:val="00C704AE"/>
    <w:rsid w:val="00C8170B"/>
    <w:rsid w:val="00C82EB0"/>
    <w:rsid w:val="00C9321E"/>
    <w:rsid w:val="00C95ED5"/>
    <w:rsid w:val="00C97D43"/>
    <w:rsid w:val="00CA2E35"/>
    <w:rsid w:val="00CA3954"/>
    <w:rsid w:val="00CD53E4"/>
    <w:rsid w:val="00CE061E"/>
    <w:rsid w:val="00CF16D7"/>
    <w:rsid w:val="00D000BA"/>
    <w:rsid w:val="00D00482"/>
    <w:rsid w:val="00D20A9B"/>
    <w:rsid w:val="00D24698"/>
    <w:rsid w:val="00D26C4C"/>
    <w:rsid w:val="00D36CC0"/>
    <w:rsid w:val="00D401F5"/>
    <w:rsid w:val="00D47EC7"/>
    <w:rsid w:val="00D56B61"/>
    <w:rsid w:val="00D6295D"/>
    <w:rsid w:val="00D634E2"/>
    <w:rsid w:val="00D7060F"/>
    <w:rsid w:val="00D727BB"/>
    <w:rsid w:val="00D73EAD"/>
    <w:rsid w:val="00D77B08"/>
    <w:rsid w:val="00D81274"/>
    <w:rsid w:val="00D8653E"/>
    <w:rsid w:val="00D951D8"/>
    <w:rsid w:val="00D95AB2"/>
    <w:rsid w:val="00D9681B"/>
    <w:rsid w:val="00DC653B"/>
    <w:rsid w:val="00DE7F96"/>
    <w:rsid w:val="00DF2A0D"/>
    <w:rsid w:val="00E14C2F"/>
    <w:rsid w:val="00E22289"/>
    <w:rsid w:val="00E25382"/>
    <w:rsid w:val="00E331A1"/>
    <w:rsid w:val="00E343F6"/>
    <w:rsid w:val="00E5671E"/>
    <w:rsid w:val="00E60DE2"/>
    <w:rsid w:val="00E70FE1"/>
    <w:rsid w:val="00E81C7A"/>
    <w:rsid w:val="00E84AC9"/>
    <w:rsid w:val="00E9600E"/>
    <w:rsid w:val="00EA2D6C"/>
    <w:rsid w:val="00EA6015"/>
    <w:rsid w:val="00EA687A"/>
    <w:rsid w:val="00EB77A3"/>
    <w:rsid w:val="00EC302B"/>
    <w:rsid w:val="00ED3D35"/>
    <w:rsid w:val="00F00B55"/>
    <w:rsid w:val="00F14EE6"/>
    <w:rsid w:val="00F20596"/>
    <w:rsid w:val="00F25B22"/>
    <w:rsid w:val="00F25CD2"/>
    <w:rsid w:val="00F26285"/>
    <w:rsid w:val="00F26B2F"/>
    <w:rsid w:val="00F30AAC"/>
    <w:rsid w:val="00F375A8"/>
    <w:rsid w:val="00F537F8"/>
    <w:rsid w:val="00F544DE"/>
    <w:rsid w:val="00F629BE"/>
    <w:rsid w:val="00F640DF"/>
    <w:rsid w:val="00F806D5"/>
    <w:rsid w:val="00F96535"/>
    <w:rsid w:val="00FB1B94"/>
    <w:rsid w:val="00FB231E"/>
    <w:rsid w:val="00FB2B01"/>
    <w:rsid w:val="00FB3FFE"/>
    <w:rsid w:val="00FC0857"/>
    <w:rsid w:val="00FC5BCA"/>
    <w:rsid w:val="00FD0043"/>
    <w:rsid w:val="00FD0D17"/>
    <w:rsid w:val="00FD72A4"/>
    <w:rsid w:val="00FD79C1"/>
    <w:rsid w:val="00FD7D3A"/>
    <w:rsid w:val="00FE4630"/>
    <w:rsid w:val="00FE578C"/>
    <w:rsid w:val="00FE74A6"/>
    <w:rsid w:val="024C70A6"/>
    <w:rsid w:val="028B36A9"/>
    <w:rsid w:val="033D3914"/>
    <w:rsid w:val="042A6EF2"/>
    <w:rsid w:val="04516DE9"/>
    <w:rsid w:val="05017C52"/>
    <w:rsid w:val="07691ADF"/>
    <w:rsid w:val="088E7A4F"/>
    <w:rsid w:val="0890381D"/>
    <w:rsid w:val="08E9737B"/>
    <w:rsid w:val="0958005D"/>
    <w:rsid w:val="09CA1CEA"/>
    <w:rsid w:val="0C2F1549"/>
    <w:rsid w:val="0D3974EB"/>
    <w:rsid w:val="0D4C7ED9"/>
    <w:rsid w:val="0D763340"/>
    <w:rsid w:val="0E2B5D40"/>
    <w:rsid w:val="0E4614E0"/>
    <w:rsid w:val="0EC878F7"/>
    <w:rsid w:val="0EF80318"/>
    <w:rsid w:val="0FFC3E38"/>
    <w:rsid w:val="100E747E"/>
    <w:rsid w:val="10C009C2"/>
    <w:rsid w:val="12271CAF"/>
    <w:rsid w:val="125D0B1A"/>
    <w:rsid w:val="12B97DBE"/>
    <w:rsid w:val="13916645"/>
    <w:rsid w:val="13E23345"/>
    <w:rsid w:val="13E6656F"/>
    <w:rsid w:val="14A10867"/>
    <w:rsid w:val="14EA6BAA"/>
    <w:rsid w:val="15211C4B"/>
    <w:rsid w:val="152D239E"/>
    <w:rsid w:val="157B135B"/>
    <w:rsid w:val="15FC6940"/>
    <w:rsid w:val="1682323F"/>
    <w:rsid w:val="16BE09DE"/>
    <w:rsid w:val="16F00AA0"/>
    <w:rsid w:val="172120C7"/>
    <w:rsid w:val="17431B20"/>
    <w:rsid w:val="17D912A0"/>
    <w:rsid w:val="184B7744"/>
    <w:rsid w:val="19EA2B5F"/>
    <w:rsid w:val="19EE2A43"/>
    <w:rsid w:val="1AA325F1"/>
    <w:rsid w:val="1ABC524B"/>
    <w:rsid w:val="1ABF2EDD"/>
    <w:rsid w:val="1AFE47E9"/>
    <w:rsid w:val="1B1852C8"/>
    <w:rsid w:val="1B1D623E"/>
    <w:rsid w:val="1B5C578B"/>
    <w:rsid w:val="1BF15DCA"/>
    <w:rsid w:val="1C204D87"/>
    <w:rsid w:val="1C771C07"/>
    <w:rsid w:val="1CC655B2"/>
    <w:rsid w:val="1E0068A1"/>
    <w:rsid w:val="1E2B0007"/>
    <w:rsid w:val="1E827BFE"/>
    <w:rsid w:val="1E8E4165"/>
    <w:rsid w:val="1E957931"/>
    <w:rsid w:val="1EDF295B"/>
    <w:rsid w:val="1FA37E2C"/>
    <w:rsid w:val="1FC102B2"/>
    <w:rsid w:val="1FD579ED"/>
    <w:rsid w:val="204D2838"/>
    <w:rsid w:val="20F72F63"/>
    <w:rsid w:val="211A411E"/>
    <w:rsid w:val="21CB18BC"/>
    <w:rsid w:val="2438774A"/>
    <w:rsid w:val="257162D7"/>
    <w:rsid w:val="25C91C6F"/>
    <w:rsid w:val="25C94365"/>
    <w:rsid w:val="25F06F30"/>
    <w:rsid w:val="260E1D77"/>
    <w:rsid w:val="26830430"/>
    <w:rsid w:val="27174C5C"/>
    <w:rsid w:val="274850CB"/>
    <w:rsid w:val="27985D9D"/>
    <w:rsid w:val="27AF473A"/>
    <w:rsid w:val="283C0E1E"/>
    <w:rsid w:val="284C10E7"/>
    <w:rsid w:val="2864084C"/>
    <w:rsid w:val="28C82DCA"/>
    <w:rsid w:val="2930160C"/>
    <w:rsid w:val="2A48451A"/>
    <w:rsid w:val="2AB63109"/>
    <w:rsid w:val="2B406716"/>
    <w:rsid w:val="2B406E77"/>
    <w:rsid w:val="2B88437A"/>
    <w:rsid w:val="2BBB474F"/>
    <w:rsid w:val="2BF35C97"/>
    <w:rsid w:val="2C780866"/>
    <w:rsid w:val="2C7A1F15"/>
    <w:rsid w:val="2E9D013C"/>
    <w:rsid w:val="30093CDB"/>
    <w:rsid w:val="30824CD8"/>
    <w:rsid w:val="31462D0D"/>
    <w:rsid w:val="31F1240B"/>
    <w:rsid w:val="32056724"/>
    <w:rsid w:val="32A10C55"/>
    <w:rsid w:val="33854BAB"/>
    <w:rsid w:val="34572B3B"/>
    <w:rsid w:val="34F86FC1"/>
    <w:rsid w:val="35607F0A"/>
    <w:rsid w:val="3600792F"/>
    <w:rsid w:val="367E5C33"/>
    <w:rsid w:val="36A26550"/>
    <w:rsid w:val="373A57A1"/>
    <w:rsid w:val="377D5687"/>
    <w:rsid w:val="38184D3B"/>
    <w:rsid w:val="383A316A"/>
    <w:rsid w:val="3891486E"/>
    <w:rsid w:val="38A65E3F"/>
    <w:rsid w:val="39253208"/>
    <w:rsid w:val="394F0490"/>
    <w:rsid w:val="3A3C2EFF"/>
    <w:rsid w:val="3A7E1289"/>
    <w:rsid w:val="3AB765DF"/>
    <w:rsid w:val="3B0D5881"/>
    <w:rsid w:val="3B0F4170"/>
    <w:rsid w:val="3B6B584A"/>
    <w:rsid w:val="3C4A342B"/>
    <w:rsid w:val="3CE07B72"/>
    <w:rsid w:val="3D567E34"/>
    <w:rsid w:val="3D9D612C"/>
    <w:rsid w:val="3DE23C97"/>
    <w:rsid w:val="3E5D0C47"/>
    <w:rsid w:val="3E917F99"/>
    <w:rsid w:val="3FB232D8"/>
    <w:rsid w:val="407B14E8"/>
    <w:rsid w:val="41B86D2E"/>
    <w:rsid w:val="41DE4A31"/>
    <w:rsid w:val="41E754E7"/>
    <w:rsid w:val="43601A0D"/>
    <w:rsid w:val="44ED65E6"/>
    <w:rsid w:val="45FE550D"/>
    <w:rsid w:val="460348D1"/>
    <w:rsid w:val="4633232C"/>
    <w:rsid w:val="46A55006"/>
    <w:rsid w:val="47EC450A"/>
    <w:rsid w:val="48194880"/>
    <w:rsid w:val="483801C9"/>
    <w:rsid w:val="48696B7E"/>
    <w:rsid w:val="48C72D96"/>
    <w:rsid w:val="49A34401"/>
    <w:rsid w:val="4A1946C3"/>
    <w:rsid w:val="4CA94424"/>
    <w:rsid w:val="4CBA037D"/>
    <w:rsid w:val="4CD8042C"/>
    <w:rsid w:val="4CEC7D64"/>
    <w:rsid w:val="4D8C415B"/>
    <w:rsid w:val="4FD91402"/>
    <w:rsid w:val="501752BA"/>
    <w:rsid w:val="5055041F"/>
    <w:rsid w:val="505A5A36"/>
    <w:rsid w:val="508807F5"/>
    <w:rsid w:val="520E6AD8"/>
    <w:rsid w:val="536F7A4A"/>
    <w:rsid w:val="539E4646"/>
    <w:rsid w:val="54232377"/>
    <w:rsid w:val="5447181A"/>
    <w:rsid w:val="546724CF"/>
    <w:rsid w:val="556829A3"/>
    <w:rsid w:val="557E5F90"/>
    <w:rsid w:val="55BF2332"/>
    <w:rsid w:val="55F92D30"/>
    <w:rsid w:val="55FD30EB"/>
    <w:rsid w:val="56C836F9"/>
    <w:rsid w:val="56E60023"/>
    <w:rsid w:val="58354239"/>
    <w:rsid w:val="58837860"/>
    <w:rsid w:val="58C93F42"/>
    <w:rsid w:val="58D704B9"/>
    <w:rsid w:val="593B4656"/>
    <w:rsid w:val="5A27514F"/>
    <w:rsid w:val="5ABE4350"/>
    <w:rsid w:val="5AC468CD"/>
    <w:rsid w:val="5B3B2CDA"/>
    <w:rsid w:val="5C2C18DD"/>
    <w:rsid w:val="5CFA65D6"/>
    <w:rsid w:val="5DE11544"/>
    <w:rsid w:val="5E216B8D"/>
    <w:rsid w:val="5EBF3633"/>
    <w:rsid w:val="60601A0E"/>
    <w:rsid w:val="610C13F8"/>
    <w:rsid w:val="6163116B"/>
    <w:rsid w:val="617526CF"/>
    <w:rsid w:val="61767982"/>
    <w:rsid w:val="62B42D58"/>
    <w:rsid w:val="62E55633"/>
    <w:rsid w:val="62F44EBC"/>
    <w:rsid w:val="637E3833"/>
    <w:rsid w:val="641C5084"/>
    <w:rsid w:val="642903B5"/>
    <w:rsid w:val="645810B8"/>
    <w:rsid w:val="64803865"/>
    <w:rsid w:val="6548644D"/>
    <w:rsid w:val="658F1365"/>
    <w:rsid w:val="65FB221A"/>
    <w:rsid w:val="66475B3A"/>
    <w:rsid w:val="68A139C8"/>
    <w:rsid w:val="6A231828"/>
    <w:rsid w:val="6A2353BE"/>
    <w:rsid w:val="6B93719C"/>
    <w:rsid w:val="6BCC7390"/>
    <w:rsid w:val="6C240F7A"/>
    <w:rsid w:val="6CD8555F"/>
    <w:rsid w:val="6D256DBD"/>
    <w:rsid w:val="6E076DA5"/>
    <w:rsid w:val="6E396833"/>
    <w:rsid w:val="712F289B"/>
    <w:rsid w:val="718764F1"/>
    <w:rsid w:val="71D21478"/>
    <w:rsid w:val="71FC2E82"/>
    <w:rsid w:val="727C634F"/>
    <w:rsid w:val="72842772"/>
    <w:rsid w:val="72BC63B0"/>
    <w:rsid w:val="72E71732"/>
    <w:rsid w:val="738007A5"/>
    <w:rsid w:val="73E01C2A"/>
    <w:rsid w:val="74AD26CC"/>
    <w:rsid w:val="751330E9"/>
    <w:rsid w:val="75654C49"/>
    <w:rsid w:val="76565083"/>
    <w:rsid w:val="765E32DA"/>
    <w:rsid w:val="77701517"/>
    <w:rsid w:val="78435188"/>
    <w:rsid w:val="78A321F4"/>
    <w:rsid w:val="795506F4"/>
    <w:rsid w:val="7A1A7B68"/>
    <w:rsid w:val="7A410F49"/>
    <w:rsid w:val="7AC04563"/>
    <w:rsid w:val="7B22521E"/>
    <w:rsid w:val="7B8B68F2"/>
    <w:rsid w:val="7BAE78E8"/>
    <w:rsid w:val="7C022614"/>
    <w:rsid w:val="7C1C1C6D"/>
    <w:rsid w:val="7CB31759"/>
    <w:rsid w:val="7D8E494A"/>
    <w:rsid w:val="7DEE13E8"/>
    <w:rsid w:val="7E026C41"/>
    <w:rsid w:val="7E543940"/>
    <w:rsid w:val="7E8C147A"/>
    <w:rsid w:val="7F104C8C"/>
    <w:rsid w:val="7FBB1465"/>
    <w:rsid w:val="7FE02F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A56FE"/>
  <w15:docId w15:val="{43CF9859-623B-43D3-B775-A5DBFFB9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uiPriority w:val="99"/>
    <w:semiHidden/>
    <w:unhideWhenUsed/>
    <w:qFormat/>
    <w:pPr>
      <w:spacing w:after="12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paragraph" w:styleId="af">
    <w:name w:val="Body Text First Indent"/>
    <w:basedOn w:val="a"/>
    <w:next w:val="a"/>
    <w:link w:val="af0"/>
    <w:uiPriority w:val="99"/>
    <w:qFormat/>
    <w:pPr>
      <w:spacing w:after="120" w:line="275" w:lineRule="atLeast"/>
      <w:ind w:firstLine="420"/>
      <w:textAlignment w:val="baseline"/>
    </w:pPr>
    <w:rPr>
      <w:rFonts w:ascii="Calibri" w:eastAsia="宋体" w:hAnsi="Calibri" w:cs="Times New Roman"/>
      <w:kern w:val="0"/>
      <w:sz w:val="24"/>
      <w:szCs w:val="24"/>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000FF" w:themeColor="hyperlink"/>
      <w:u w:val="single"/>
    </w:rPr>
  </w:style>
  <w:style w:type="character" w:styleId="af3">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正文文本 字符"/>
    <w:basedOn w:val="a0"/>
    <w:link w:val="a5"/>
    <w:uiPriority w:val="99"/>
    <w:semiHidden/>
    <w:qFormat/>
  </w:style>
  <w:style w:type="character" w:customStyle="1" w:styleId="af0">
    <w:name w:val="正文文本首行缩进 字符"/>
    <w:basedOn w:val="a6"/>
    <w:link w:val="af"/>
    <w:uiPriority w:val="99"/>
    <w:qFormat/>
    <w:rPr>
      <w:rFonts w:ascii="Calibri" w:eastAsia="宋体" w:hAnsi="Calibri" w:cs="Times New Roman"/>
      <w:kern w:val="0"/>
      <w:sz w:val="24"/>
      <w:szCs w:val="24"/>
    </w:rPr>
  </w:style>
  <w:style w:type="paragraph" w:styleId="af4">
    <w:name w:val="List Paragraph"/>
    <w:basedOn w:val="a"/>
    <w:uiPriority w:val="34"/>
    <w:qFormat/>
    <w:pPr>
      <w:ind w:firstLineChars="200" w:firstLine="420"/>
    </w:pPr>
  </w:style>
  <w:style w:type="character" w:customStyle="1" w:styleId="a8">
    <w:name w:val="批注框文本 字符"/>
    <w:basedOn w:val="a0"/>
    <w:link w:val="a7"/>
    <w:uiPriority w:val="99"/>
    <w:semiHidden/>
    <w:qFormat/>
    <w:rPr>
      <w:sz w:val="18"/>
      <w:szCs w:val="18"/>
    </w:rPr>
  </w:style>
  <w:style w:type="paragraph" w:customStyle="1" w:styleId="af5">
    <w:name w:val="正文格式"/>
    <w:basedOn w:val="a"/>
    <w:qFormat/>
    <w:pPr>
      <w:snapToGrid w:val="0"/>
      <w:spacing w:line="579" w:lineRule="exact"/>
      <w:ind w:firstLineChars="200" w:firstLine="560"/>
    </w:pPr>
    <w:rPr>
      <w:rFonts w:ascii="仿宋_GB2312" w:eastAsia="仿宋_GB2312" w:hAnsi="Times New Roman" w:cs="Times New Roman" w:hint="eastAsia"/>
      <w:kern w:val="0"/>
      <w:sz w:val="28"/>
      <w:szCs w:val="2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a4">
    <w:name w:val="批注文字 字符"/>
    <w:basedOn w:val="a0"/>
    <w:link w:val="a3"/>
    <w:uiPriority w:val="99"/>
    <w:qFormat/>
    <w:rPr>
      <w:kern w:val="2"/>
      <w:sz w:val="21"/>
      <w:szCs w:val="22"/>
    </w:rPr>
  </w:style>
  <w:style w:type="character" w:customStyle="1" w:styleId="ae">
    <w:name w:val="批注主题 字符"/>
    <w:basedOn w:val="a4"/>
    <w:link w:val="ad"/>
    <w:uiPriority w:val="99"/>
    <w:semiHidden/>
    <w:qFormat/>
    <w:rPr>
      <w:b/>
      <w:bCs/>
      <w:kern w:val="2"/>
      <w:sz w:val="21"/>
      <w:szCs w:val="22"/>
    </w:rPr>
  </w:style>
  <w:style w:type="paragraph" w:customStyle="1" w:styleId="2">
    <w:name w:val="修订2"/>
    <w:hidden/>
    <w:uiPriority w:val="99"/>
    <w:unhideWhenUsed/>
    <w:qFormat/>
    <w:rPr>
      <w:rFonts w:asciiTheme="minorHAnsi" w:eastAsiaTheme="minorEastAsia" w:hAnsiTheme="minorHAnsi" w:cstheme="minorBidi"/>
      <w:kern w:val="2"/>
      <w:sz w:val="21"/>
      <w:szCs w:val="22"/>
    </w:rPr>
  </w:style>
  <w:style w:type="paragraph" w:customStyle="1" w:styleId="3">
    <w:name w:val="修订3"/>
    <w:hidden/>
    <w:uiPriority w:val="99"/>
    <w:unhideWhenUsed/>
    <w:qFormat/>
    <w:rPr>
      <w:rFonts w:asciiTheme="minorHAnsi" w:eastAsiaTheme="minorEastAsia" w:hAnsiTheme="minorHAnsi" w:cstheme="minorBidi"/>
      <w:kern w:val="2"/>
      <w:sz w:val="21"/>
      <w:szCs w:val="22"/>
    </w:rPr>
  </w:style>
  <w:style w:type="paragraph" w:customStyle="1" w:styleId="4">
    <w:name w:val="修订4"/>
    <w:hidden/>
    <w:uiPriority w:val="99"/>
    <w:unhideWhenUsed/>
    <w:qFormat/>
    <w:rPr>
      <w:rFonts w:asciiTheme="minorHAnsi" w:eastAsiaTheme="minorEastAsia" w:hAnsiTheme="minorHAnsi" w:cstheme="minorBidi"/>
      <w:kern w:val="2"/>
      <w:sz w:val="21"/>
      <w:szCs w:val="22"/>
    </w:rPr>
  </w:style>
  <w:style w:type="paragraph" w:customStyle="1" w:styleId="5">
    <w:name w:val="修订5"/>
    <w:hidden/>
    <w:uiPriority w:val="99"/>
    <w:unhideWhenUsed/>
    <w:qFormat/>
    <w:rPr>
      <w:rFonts w:asciiTheme="minorHAnsi" w:eastAsiaTheme="minorEastAsia" w:hAnsiTheme="minorHAnsi" w:cstheme="minorBidi"/>
      <w:kern w:val="2"/>
      <w:sz w:val="21"/>
      <w:szCs w:val="22"/>
    </w:rPr>
  </w:style>
  <w:style w:type="character" w:customStyle="1" w:styleId="font01">
    <w:name w:val="font01"/>
    <w:basedOn w:val="a0"/>
    <w:qFormat/>
    <w:rPr>
      <w:rFonts w:ascii="等线" w:eastAsia="等线" w:hAnsi="等线" w:cs="等线" w:hint="eastAsia"/>
      <w:color w:val="000000"/>
      <w:sz w:val="24"/>
      <w:szCs w:val="24"/>
      <w:u w:val="none"/>
    </w:rPr>
  </w:style>
  <w:style w:type="character" w:customStyle="1" w:styleId="font11">
    <w:name w:val="font11"/>
    <w:basedOn w:val="a0"/>
    <w:qFormat/>
    <w:rPr>
      <w:rFonts w:ascii="等线" w:eastAsia="等线" w:hAnsi="等线" w:cs="等线" w:hint="eastAsia"/>
      <w:color w:val="FF0000"/>
      <w:sz w:val="24"/>
      <w:szCs w:val="24"/>
      <w:u w:val="none"/>
    </w:rPr>
  </w:style>
  <w:style w:type="character" w:customStyle="1" w:styleId="font21">
    <w:name w:val="font21"/>
    <w:basedOn w:val="a0"/>
    <w:qFormat/>
    <w:rPr>
      <w:rFonts w:ascii="等线" w:eastAsia="等线" w:hAnsi="等线" w:cs="等线"/>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350</Words>
  <Characters>2000</Characters>
  <Application>Microsoft Office Word</Application>
  <DocSecurity>0</DocSecurity>
  <Lines>16</Lines>
  <Paragraphs>4</Paragraphs>
  <ScaleCrop>false</ScaleCrop>
  <Company>Microsoft</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leven E</cp:lastModifiedBy>
  <cp:revision>298</cp:revision>
  <cp:lastPrinted>2023-09-21T03:04:00Z</cp:lastPrinted>
  <dcterms:created xsi:type="dcterms:W3CDTF">2023-08-23T03:38:00Z</dcterms:created>
  <dcterms:modified xsi:type="dcterms:W3CDTF">2023-11-15T02:29:00Z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99DE8C2CFE44479BB773548FA5051A54_13</vt:lpwstr>
  </property>
</Properties>
</file>