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极端环境医学教育部重点实验室（培育）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2023年开放课题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陆军军医大学极端环境医学教育部重点实验室（培育）是国内从事“三高（高原、高寒、高热）”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极端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人体习服适应机制、损伤干预措施、能力提升技术研究的骨干实验室。根据实验室人才队伍建设需要，特增设预研项目申报，资助具有一定工作基础的青年学者，从事具有开创性、原创性的基础和应用基础研究。现将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年度有关课题招标事项通知如下：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课题招标指南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“三高”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极端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环境习服适应机制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研究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重点资助：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以“三高”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极端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环境为研究背景，探讨机体习服适应的遗传和表观遗传机制、中枢机制及其神经-内分泌效应;研究“三高”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极端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环境下机体共习服分子及其作用机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制；研究高原与高热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高寒环境正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交叉耐受的机理，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提出促“三高”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极端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环境共习服的分子途径。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楷体" w:hAnsi="楷体" w:eastAsia="楷体" w:cs="楷体"/>
          <w:color w:val="00000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“三高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”极端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环境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伤病机制与干预措施研究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重点资助：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“三高”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极端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的急慢性伤病和特发病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，开展原创性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研究，探讨新的作用机制，提出新的防治措施；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开展“三高”极端环境对特定人群神经心理应激的影响及机制研究，提出干预策略。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“三高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”极端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环境劳动能力维护与提升关键技术研究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重点资助：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从脑、体劳动效能（包括体力、认知、行为和心理）的改变入手，研究脑、体功能恢复过程的规律和促恢复技术；围绕表观遗传学调控、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代谢重编程、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线粒体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效、抗炎抗氧化等，探讨抗缺氧、耐寒、抗疲劳的干预措施，研发促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”极端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环境习服、能力提升的营养制品。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1. 开放课题项目申请者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应具有硕士学位或中级以上专业技术职务，年龄不超过50岁。鼓励在读博士研究生申请并以开放课题作为学位课题研究。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2. 每个申请者只能申报一个项目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题组参加人员不能同时参加两个以上项目的申请（各位申报者在邀请他人参加项目时，务必征求对方的同意），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往年已资助申请者不可再次申请，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项目申请必须征得申请人所在单位同意并加盖公章。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3.申报项目不得与现承担项目重复：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申报项目不能与课题组参加人员现承担科研项目有重复研究内容。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三、资助目标与课题评审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 开放课题由个人申报，研究周期为2年，资助强度为每项3-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万元人民币。项目结题标准为在国家统计源期刊级别以上的杂志发表学术论文1篇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课题启动后3个月以上发表）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。发表论文必须在论文题目或致谢部分标注“受陆军军医大学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极端环境医学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教育部重点实验室开放基金资助”，知识产权归属本实验室。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 实验室将组织实验室学术委员会及聘请相关领域的专家、学者组成项目评审委员会，严格遵循公平、公正、择优的原则，对申报项目进行评审。鼓励申请人来本实验室利用本实验室工作条件完成课题研究。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3. 申报材料要求：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开放课题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科研诚信责任书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一式2份（随附件下载模板）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资质证明材料（身份证、学历证书、学位证书）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；申报截止日期为2023年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日；申请书电子版发送至: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2621207398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@qq.com，随后邮寄单位盖章的纸质版2份。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 xml:space="preserve">四、实验室联系人及联系方式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唐中伟 张国钦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18602313700 17864621844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地址：重庆市沙坪坝区高滩岩正街30号陆军军医大学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高原军事医学系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邮编：400038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0000000"/>
    <w:rsid w:val="04432F2B"/>
    <w:rsid w:val="0D1A5DB3"/>
    <w:rsid w:val="0F220EF1"/>
    <w:rsid w:val="189F3152"/>
    <w:rsid w:val="1BBC3608"/>
    <w:rsid w:val="1E2033D1"/>
    <w:rsid w:val="41E8355D"/>
    <w:rsid w:val="468F3F13"/>
    <w:rsid w:val="56462563"/>
    <w:rsid w:val="66805D9E"/>
    <w:rsid w:val="6AF849E8"/>
    <w:rsid w:val="6C2F1A49"/>
    <w:rsid w:val="70BD7BEF"/>
    <w:rsid w:val="72B62B48"/>
    <w:rsid w:val="739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2023-11-14T07:54:00Z</dcterms:created>
  <dc:creator>极端</dc:creator>
  <cp:lastModifiedBy>网络中心值班</cp:lastModifiedBy>
  <dcterms:modified xsi:type="dcterms:W3CDTF">2023-11-15T01:20:09Z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4F371FE644544EED802D2BA9BC458A5E_12</vt:lpwstr>
  </property>
</Properties>
</file>