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F46E4">
      <w:pPr>
        <w:snapToGrid w:val="0"/>
        <w:jc w:val="center"/>
        <w:outlineLvl w:val="0"/>
        <w:rPr>
          <w:rFonts w:eastAsia="方正大标宋简体"/>
          <w:sz w:val="96"/>
          <w:szCs w:val="130"/>
        </w:rPr>
      </w:pPr>
    </w:p>
    <w:p w14:paraId="2C474875">
      <w:pPr>
        <w:snapToGrid w:val="0"/>
        <w:jc w:val="center"/>
        <w:outlineLvl w:val="0"/>
        <w:rPr>
          <w:rFonts w:eastAsia="方正大标宋简体"/>
          <w:sz w:val="96"/>
          <w:szCs w:val="130"/>
        </w:rPr>
      </w:pPr>
    </w:p>
    <w:p w14:paraId="278879FD">
      <w:pPr>
        <w:snapToGrid w:val="0"/>
        <w:jc w:val="center"/>
        <w:outlineLvl w:val="0"/>
        <w:rPr>
          <w:rFonts w:eastAsia="方正大标宋简体"/>
          <w:sz w:val="96"/>
          <w:szCs w:val="130"/>
        </w:rPr>
      </w:pPr>
    </w:p>
    <w:p w14:paraId="460BBD93">
      <w:pPr>
        <w:snapToGrid w:val="0"/>
        <w:jc w:val="center"/>
        <w:outlineLvl w:val="0"/>
        <w:rPr>
          <w:rFonts w:eastAsia="方正大标宋简体"/>
          <w:sz w:val="84"/>
          <w:szCs w:val="84"/>
        </w:rPr>
      </w:pPr>
      <w:r>
        <w:rPr>
          <w:rFonts w:hint="eastAsia" w:eastAsia="方正小标宋简体"/>
          <w:sz w:val="84"/>
          <w:szCs w:val="84"/>
        </w:rPr>
        <w:t>询 价 文 件</w:t>
      </w:r>
    </w:p>
    <w:p w14:paraId="20A78812">
      <w:pPr>
        <w:snapToGrid w:val="0"/>
        <w:jc w:val="center"/>
        <w:outlineLvl w:val="0"/>
        <w:rPr>
          <w:rFonts w:eastAsia="方正大标宋简体"/>
          <w:sz w:val="44"/>
          <w:szCs w:val="44"/>
        </w:rPr>
      </w:pPr>
      <w:r>
        <w:rPr>
          <w:rFonts w:hint="eastAsia" w:eastAsia="方正大标宋简体"/>
          <w:sz w:val="44"/>
          <w:szCs w:val="44"/>
        </w:rPr>
        <w:t>（20万元（不含）以下）</w:t>
      </w:r>
    </w:p>
    <w:p w14:paraId="4B5837FE">
      <w:pPr>
        <w:snapToGrid w:val="0"/>
        <w:jc w:val="center"/>
        <w:outlineLvl w:val="0"/>
        <w:rPr>
          <w:rFonts w:eastAsia="方正大标宋简体"/>
          <w:sz w:val="96"/>
          <w:szCs w:val="130"/>
        </w:rPr>
      </w:pPr>
    </w:p>
    <w:p w14:paraId="04F97730">
      <w:pPr>
        <w:snapToGrid w:val="0"/>
        <w:jc w:val="center"/>
        <w:outlineLvl w:val="0"/>
        <w:rPr>
          <w:rFonts w:eastAsia="方正大标宋简体"/>
          <w:sz w:val="96"/>
          <w:szCs w:val="130"/>
        </w:rPr>
      </w:pPr>
    </w:p>
    <w:p w14:paraId="5BDED738">
      <w:pPr>
        <w:snapToGrid w:val="0"/>
        <w:ind w:left="1400" w:leftChars="500"/>
        <w:outlineLvl w:val="0"/>
        <w:rPr>
          <w:rFonts w:eastAsia="方正大标宋简体"/>
          <w:sz w:val="96"/>
          <w:szCs w:val="130"/>
        </w:rPr>
      </w:pPr>
      <w:r>
        <w:rPr>
          <w:rFonts w:hint="eastAsia" w:eastAsia="方正小标宋简体"/>
          <w:sz w:val="44"/>
          <w:szCs w:val="44"/>
        </w:rPr>
        <w:t>项目名称：</w:t>
      </w:r>
      <w:r>
        <w:rPr>
          <w:rFonts w:hint="eastAsia" w:eastAsia="方正小标宋简体"/>
          <w:sz w:val="44"/>
          <w:szCs w:val="44"/>
          <w:u w:val="single"/>
        </w:rPr>
        <w:t xml:space="preserve"> </w:t>
      </w:r>
      <w:r>
        <w:rPr>
          <w:rFonts w:hint="eastAsia" w:eastAsia="方正小标宋简体"/>
          <w:sz w:val="44"/>
          <w:szCs w:val="44"/>
          <w:u w:val="single"/>
          <w:lang w:eastAsia="zh-CN"/>
        </w:rPr>
        <w:t>宿舍楼窗帘（</w:t>
      </w:r>
      <w:r>
        <w:rPr>
          <w:rFonts w:hint="eastAsia" w:eastAsia="方正小标宋简体"/>
          <w:sz w:val="44"/>
          <w:szCs w:val="44"/>
          <w:u w:val="single"/>
          <w:lang w:val="en-US" w:eastAsia="zh-CN"/>
        </w:rPr>
        <w:t>含轨道</w:t>
      </w:r>
      <w:r>
        <w:rPr>
          <w:rFonts w:hint="eastAsia" w:eastAsia="方正小标宋简体"/>
          <w:sz w:val="44"/>
          <w:szCs w:val="44"/>
          <w:u w:val="single"/>
          <w:lang w:eastAsia="zh-CN"/>
        </w:rPr>
        <w:t>）</w:t>
      </w:r>
      <w:r>
        <w:rPr>
          <w:rFonts w:hint="eastAsia" w:eastAsia="方正小标宋简体"/>
          <w:sz w:val="44"/>
          <w:szCs w:val="44"/>
          <w:u w:val="single"/>
        </w:rPr>
        <w:t xml:space="preserve">                </w:t>
      </w:r>
    </w:p>
    <w:p w14:paraId="2D424B89">
      <w:pPr>
        <w:pStyle w:val="9"/>
        <w:snapToGrid w:val="0"/>
        <w:spacing w:line="240" w:lineRule="auto"/>
        <w:ind w:leftChars="343" w:firstLine="1540" w:firstLineChars="350"/>
        <w:outlineLvl w:val="0"/>
        <w:rPr>
          <w:rFonts w:eastAsia="方正小标宋简体"/>
          <w:szCs w:val="44"/>
        </w:rPr>
      </w:pPr>
    </w:p>
    <w:p w14:paraId="1C08E459">
      <w:pPr>
        <w:snapToGrid w:val="0"/>
        <w:ind w:left="1400" w:leftChars="500"/>
        <w:outlineLvl w:val="0"/>
        <w:rPr>
          <w:rFonts w:eastAsia="方正大标宋简体"/>
          <w:sz w:val="96"/>
          <w:szCs w:val="130"/>
        </w:rPr>
      </w:pPr>
      <w:r>
        <w:rPr>
          <w:rFonts w:hint="eastAsia" w:eastAsia="方正小标宋简体"/>
          <w:sz w:val="44"/>
          <w:szCs w:val="44"/>
        </w:rPr>
        <w:t>采购单位：</w:t>
      </w:r>
      <w:r>
        <w:rPr>
          <w:rFonts w:hint="eastAsia" w:eastAsia="方正小标宋简体"/>
          <w:sz w:val="44"/>
          <w:szCs w:val="44"/>
          <w:u w:val="single"/>
        </w:rPr>
        <w:t xml:space="preserve"> </w:t>
      </w:r>
      <w:r>
        <w:rPr>
          <w:rFonts w:hint="eastAsia" w:eastAsia="方正小标宋简体"/>
          <w:sz w:val="44"/>
          <w:szCs w:val="44"/>
          <w:u w:val="single"/>
          <w:lang w:eastAsia="zh-CN"/>
        </w:rPr>
        <w:t>研究生院研究生三大队</w:t>
      </w:r>
      <w:r>
        <w:rPr>
          <w:rFonts w:hint="eastAsia" w:eastAsia="方正小标宋简体"/>
          <w:sz w:val="44"/>
          <w:szCs w:val="44"/>
          <w:u w:val="single"/>
        </w:rPr>
        <w:t xml:space="preserve">                </w:t>
      </w:r>
    </w:p>
    <w:p w14:paraId="2316F215">
      <w:pPr>
        <w:snapToGrid w:val="0"/>
        <w:ind w:left="2240" w:leftChars="800"/>
        <w:rPr>
          <w:rFonts w:eastAsia="方正小标宋简体"/>
          <w:sz w:val="44"/>
          <w:szCs w:val="44"/>
        </w:rPr>
      </w:pPr>
    </w:p>
    <w:p w14:paraId="727F2049">
      <w:pPr>
        <w:snapToGrid w:val="0"/>
        <w:ind w:left="2240" w:leftChars="800"/>
        <w:rPr>
          <w:rFonts w:eastAsia="方正小标宋简体"/>
          <w:sz w:val="44"/>
          <w:szCs w:val="44"/>
        </w:rPr>
      </w:pPr>
    </w:p>
    <w:p w14:paraId="674F83D6">
      <w:pPr>
        <w:snapToGrid w:val="0"/>
        <w:jc w:val="center"/>
        <w:outlineLvl w:val="0"/>
        <w:rPr>
          <w:rFonts w:eastAsia="方正大标宋简体"/>
          <w:sz w:val="96"/>
          <w:szCs w:val="130"/>
        </w:rPr>
      </w:pPr>
      <w:r>
        <w:rPr>
          <w:rFonts w:hint="eastAsia" w:eastAsia="方正小标宋简体"/>
          <w:sz w:val="44"/>
          <w:szCs w:val="44"/>
        </w:rPr>
        <w:t xml:space="preserve">  </w:t>
      </w:r>
      <w:r>
        <w:rPr>
          <w:rFonts w:hint="eastAsia" w:eastAsia="方正小标宋简体"/>
          <w:sz w:val="44"/>
          <w:szCs w:val="44"/>
          <w:lang w:val="en-US" w:eastAsia="zh-CN"/>
        </w:rPr>
        <w:t>2025</w:t>
      </w:r>
      <w:r>
        <w:rPr>
          <w:rFonts w:hint="eastAsia" w:eastAsia="方正小标宋简体"/>
          <w:sz w:val="44"/>
          <w:szCs w:val="44"/>
        </w:rPr>
        <w:t>年</w:t>
      </w:r>
      <w:r>
        <w:rPr>
          <w:rFonts w:hint="eastAsia" w:eastAsia="方正小标宋简体"/>
          <w:sz w:val="44"/>
          <w:szCs w:val="44"/>
          <w:lang w:val="en-US" w:eastAsia="zh-CN"/>
        </w:rPr>
        <w:t>6</w:t>
      </w:r>
      <w:r>
        <w:rPr>
          <w:rFonts w:hint="eastAsia" w:eastAsia="方正小标宋简体"/>
          <w:sz w:val="44"/>
          <w:szCs w:val="44"/>
        </w:rPr>
        <w:t>月</w:t>
      </w:r>
    </w:p>
    <w:p w14:paraId="5E251E9B">
      <w:pPr>
        <w:snapToGrid w:val="0"/>
        <w:rPr>
          <w:rFonts w:eastAsia="方正大标宋简体"/>
          <w:sz w:val="44"/>
          <w:szCs w:val="44"/>
        </w:rPr>
      </w:pPr>
    </w:p>
    <w:p w14:paraId="3BBD5E24">
      <w:pPr>
        <w:snapToGrid w:val="0"/>
        <w:spacing w:line="500" w:lineRule="exact"/>
        <w:rPr>
          <w:rFonts w:eastAsia="黑体"/>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start="1"/>
          <w:cols w:space="720" w:num="1"/>
          <w:titlePg/>
          <w:docGrid w:linePitch="312" w:charSpace="0"/>
        </w:sectPr>
      </w:pPr>
    </w:p>
    <w:p w14:paraId="4CC25E03">
      <w:pPr>
        <w:pStyle w:val="2"/>
        <w:numPr>
          <w:ilvl w:val="0"/>
          <w:numId w:val="1"/>
        </w:numPr>
        <w:jc w:val="center"/>
        <w:rPr>
          <w:rFonts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询价公告</w:t>
      </w:r>
    </w:p>
    <w:p w14:paraId="10AA9955">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就以下项目进行询价采购，欢迎有资格的供应商参加该项目询价。</w:t>
      </w:r>
    </w:p>
    <w:p w14:paraId="054F91FE">
      <w:pPr>
        <w:numPr>
          <w:ilvl w:val="0"/>
          <w:numId w:val="2"/>
        </w:numPr>
        <w:adjustRightInd w:val="0"/>
        <w:snapToGrid w:val="0"/>
        <w:spacing w:line="480" w:lineRule="exact"/>
        <w:ind w:left="0" w:firstLine="560" w:firstLineChars="200"/>
        <w:rPr>
          <w:rFonts w:ascii="仿宋_GB2312" w:hAnsi="仿宋_GB2312" w:eastAsia="仿宋_GB2312" w:cs="仿宋_GB2312"/>
          <w:szCs w:val="28"/>
        </w:rPr>
      </w:pPr>
      <w:r>
        <w:rPr>
          <w:rFonts w:hint="eastAsia" w:ascii="黑体" w:hAnsi="黑体" w:eastAsia="黑体" w:cs="黑体"/>
          <w:szCs w:val="28"/>
        </w:rPr>
        <w:t>项目名称</w:t>
      </w:r>
      <w:r>
        <w:rPr>
          <w:rFonts w:hint="eastAsia" w:ascii="仿宋_GB2312" w:hAnsi="仿宋_GB2312" w:eastAsia="仿宋_GB2312" w:cs="仿宋_GB2312"/>
          <w:szCs w:val="28"/>
        </w:rPr>
        <w:t>：</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u w:val="single"/>
          <w:lang w:val="en-US" w:eastAsia="zh-CN"/>
        </w:rPr>
        <w:t xml:space="preserve"> </w:t>
      </w:r>
      <w:r>
        <w:rPr>
          <w:rFonts w:hint="eastAsia" w:ascii="仿宋_GB2312" w:hAnsi="仿宋_GB2312" w:eastAsia="仿宋_GB2312" w:cs="仿宋_GB2312"/>
          <w:szCs w:val="28"/>
          <w:u w:val="single"/>
          <w:lang w:eastAsia="zh-CN"/>
        </w:rPr>
        <w:t>宿舍楼窗帘</w:t>
      </w:r>
      <w:r>
        <w:rPr>
          <w:rFonts w:hint="eastAsia" w:ascii="仿宋_GB2312" w:hAnsi="仿宋_GB2312" w:eastAsia="仿宋_GB2312" w:cs="仿宋_GB2312"/>
          <w:szCs w:val="28"/>
          <w:u w:val="single"/>
        </w:rPr>
        <w:t xml:space="preserve">            </w:t>
      </w:r>
    </w:p>
    <w:p w14:paraId="015E0A03">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项目预算：</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u w:val="single"/>
          <w:lang w:val="en-US" w:eastAsia="zh-CN"/>
        </w:rPr>
        <w:t>13 万</w:t>
      </w:r>
      <w:r>
        <w:rPr>
          <w:rFonts w:hint="eastAsia" w:ascii="仿宋_GB2312" w:hAnsi="仿宋_GB2312" w:eastAsia="仿宋_GB2312" w:cs="仿宋_GB2312"/>
          <w:szCs w:val="28"/>
          <w:u w:val="single"/>
        </w:rPr>
        <w:t xml:space="preserve">                 </w:t>
      </w:r>
    </w:p>
    <w:p w14:paraId="52360483">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项目单位：</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u w:val="single"/>
          <w:lang w:val="en-US" w:eastAsia="zh-CN"/>
        </w:rPr>
        <w:t>陆军军医大学</w:t>
      </w:r>
      <w:r>
        <w:rPr>
          <w:rFonts w:hint="eastAsia" w:ascii="仿宋_GB2312" w:hAnsi="仿宋_GB2312" w:eastAsia="仿宋_GB2312" w:cs="仿宋_GB2312"/>
          <w:szCs w:val="28"/>
          <w:u w:val="single"/>
          <w:lang w:eastAsia="zh-CN"/>
        </w:rPr>
        <w:t>研究生院</w:t>
      </w:r>
      <w:r>
        <w:rPr>
          <w:rFonts w:hint="eastAsia" w:ascii="仿宋_GB2312" w:hAnsi="仿宋_GB2312" w:eastAsia="仿宋_GB2312" w:cs="仿宋_GB2312"/>
          <w:szCs w:val="28"/>
          <w:u w:val="single"/>
          <w:lang w:val="en-US" w:eastAsia="zh-CN"/>
        </w:rPr>
        <w:t xml:space="preserve">  </w:t>
      </w:r>
    </w:p>
    <w:p w14:paraId="264910D9">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项目概况：</w:t>
      </w:r>
      <w:bookmarkStart w:id="2" w:name="_GoBack"/>
      <w:bookmarkEnd w:id="2"/>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2019"/>
        <w:gridCol w:w="2840"/>
        <w:gridCol w:w="1421"/>
        <w:gridCol w:w="1426"/>
      </w:tblGrid>
      <w:tr w14:paraId="1C2EB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tcPr>
          <w:p w14:paraId="5CB8337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185" w:type="pct"/>
          </w:tcPr>
          <w:p w14:paraId="608E67FA">
            <w:pPr>
              <w:pStyle w:val="17"/>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名称</w:t>
            </w:r>
          </w:p>
        </w:tc>
        <w:tc>
          <w:tcPr>
            <w:tcW w:w="1667" w:type="pct"/>
          </w:tcPr>
          <w:p w14:paraId="564BAFC9">
            <w:pPr>
              <w:pStyle w:val="17"/>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技术要求</w:t>
            </w:r>
          </w:p>
        </w:tc>
        <w:tc>
          <w:tcPr>
            <w:tcW w:w="834" w:type="pct"/>
          </w:tcPr>
          <w:p w14:paraId="54AC2B29">
            <w:pPr>
              <w:pStyle w:val="17"/>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数量</w:t>
            </w:r>
          </w:p>
        </w:tc>
        <w:tc>
          <w:tcPr>
            <w:tcW w:w="837" w:type="pct"/>
          </w:tcPr>
          <w:p w14:paraId="3ACED55A">
            <w:pPr>
              <w:pStyle w:val="17"/>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计量单位</w:t>
            </w:r>
          </w:p>
        </w:tc>
      </w:tr>
      <w:tr w14:paraId="7E30B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tcPr>
          <w:p w14:paraId="78CA9069">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185" w:type="pct"/>
          </w:tcPr>
          <w:p w14:paraId="69524337">
            <w:pPr>
              <w:adjustRightInd w:val="0"/>
              <w:snapToGrid w:val="0"/>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宿舍楼窗帘</w:t>
            </w:r>
          </w:p>
          <w:p w14:paraId="7E1A220C">
            <w:pPr>
              <w:adjustRightInd w:val="0"/>
              <w:snapToGrid w:val="0"/>
              <w:spacing w:line="400" w:lineRule="exact"/>
              <w:jc w:val="cente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含轨道）</w:t>
            </w:r>
          </w:p>
        </w:tc>
        <w:tc>
          <w:tcPr>
            <w:tcW w:w="1667" w:type="pct"/>
          </w:tcPr>
          <w:p w14:paraId="14E7E815">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详见第二部分</w:t>
            </w:r>
          </w:p>
        </w:tc>
        <w:tc>
          <w:tcPr>
            <w:tcW w:w="834" w:type="pct"/>
          </w:tcPr>
          <w:p w14:paraId="1EF5CAE2">
            <w:pPr>
              <w:adjustRightInd w:val="0"/>
              <w:snapToGrid w:val="0"/>
              <w:spacing w:line="400" w:lineRule="exact"/>
              <w:jc w:val="center"/>
              <w:rPr>
                <w:rFonts w:ascii="仿宋_GB2312" w:hAnsi="仿宋_GB2312" w:eastAsia="仿宋_GB2312" w:cs="仿宋_GB2312"/>
                <w:sz w:val="24"/>
                <w:szCs w:val="24"/>
              </w:rPr>
            </w:pPr>
            <w:r>
              <w:rPr>
                <w:rFonts w:hint="eastAsia" w:asciiTheme="minorEastAsia" w:hAnsiTheme="minorEastAsia" w:eastAsiaTheme="minorEastAsia" w:cstheme="minorEastAsia"/>
                <w:lang w:val="en-US" w:eastAsia="zh-CN"/>
              </w:rPr>
              <w:t>363</w:t>
            </w:r>
          </w:p>
        </w:tc>
        <w:tc>
          <w:tcPr>
            <w:tcW w:w="837" w:type="pct"/>
          </w:tcPr>
          <w:p w14:paraId="6AEC2707">
            <w:pPr>
              <w:adjustRightInd w:val="0"/>
              <w:snapToGrid w:val="0"/>
              <w:spacing w:line="400" w:lineRule="exact"/>
              <w:jc w:val="center"/>
              <w:rPr>
                <w:rFonts w:ascii="仿宋_GB2312" w:hAnsi="仿宋_GB2312" w:eastAsia="仿宋_GB2312" w:cs="仿宋_GB2312"/>
                <w:sz w:val="24"/>
                <w:szCs w:val="24"/>
              </w:rPr>
            </w:pPr>
            <w:r>
              <w:rPr>
                <w:rFonts w:hint="eastAsia" w:asciiTheme="minorEastAsia" w:hAnsiTheme="minorEastAsia" w:eastAsiaTheme="minorEastAsia" w:cstheme="minorEastAsia"/>
                <w:lang w:val="en-US" w:eastAsia="zh-CN"/>
              </w:rPr>
              <w:t>套</w:t>
            </w:r>
          </w:p>
        </w:tc>
      </w:tr>
    </w:tbl>
    <w:p w14:paraId="06BA1239">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供应商资格要求</w:t>
      </w:r>
    </w:p>
    <w:p w14:paraId="7E429B69">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（一）符合《中华人民共和国政府采购法》第二十二条资格条件：</w:t>
      </w:r>
    </w:p>
    <w:p w14:paraId="0760FBE3">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1.具有独立承担民事责任的能力；</w:t>
      </w:r>
    </w:p>
    <w:p w14:paraId="5C511288">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2.具有良好的商业信誉和健全的财务会计制度；</w:t>
      </w:r>
    </w:p>
    <w:p w14:paraId="3D710103">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3.具有履行合同所必需的设备和专业技术能力；</w:t>
      </w:r>
    </w:p>
    <w:p w14:paraId="58F4D42A">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4.有依法缴纳税收和社会保障资金的良好记录；</w:t>
      </w:r>
    </w:p>
    <w:p w14:paraId="2D7DF14F">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5.参加政府采购活动前3年内，在经营活动中没有重大违法记录；</w:t>
      </w:r>
    </w:p>
    <w:p w14:paraId="71D351EB">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6.法律、行政法规规定的其他条件。</w:t>
      </w:r>
    </w:p>
    <w:p w14:paraId="2F5E81D3">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（二）特定资格条件</w:t>
      </w:r>
    </w:p>
    <w:p w14:paraId="24C46B93">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14:paraId="0542C893">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2.本项目不接受联合体报价。</w:t>
      </w:r>
    </w:p>
    <w:p w14:paraId="44C8B89B">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14:paraId="5E3BA839">
      <w:pPr>
        <w:adjustRightInd w:val="0"/>
        <w:snapToGrid w:val="0"/>
        <w:spacing w:line="480" w:lineRule="exact"/>
        <w:ind w:firstLine="560" w:firstLineChars="200"/>
        <w:rPr>
          <w:rFonts w:hint="eastAsia" w:ascii="仿宋_GB2312" w:hAnsi="仿宋_GB2312" w:eastAsia="仿宋_GB2312" w:cs="仿宋_GB2312"/>
          <w:kern w:val="0"/>
          <w:szCs w:val="28"/>
        </w:rPr>
      </w:pPr>
      <w:r>
        <w:rPr>
          <w:rFonts w:hint="eastAsia" w:ascii="仿宋_GB2312" w:hAnsi="仿宋_GB2312" w:eastAsia="仿宋_GB2312" w:cs="仿宋_GB2312"/>
          <w:kern w:val="0"/>
          <w:szCs w:val="28"/>
        </w:rPr>
        <w:t>4.如有其他特定资格条件，无则删除本条。（注：根据《军队物资服务采购评审管理暂行办法》（军后采﹝2022﹞058号）第十条“第二款：除国家和军队规定的经营许可、必备资质条件外，资格性要求通常不得限定供应商的所有制形式、组织形式、注册地、企业规模、特定的证书或者奖项、生产厂家授权或者背书（进口项目除外），以及与项目没有直接关系的其他资质。确实需要设置本条第二款的特殊资格性要求的，应当报采购服务站上级管理部门审批。”）</w:t>
      </w:r>
    </w:p>
    <w:p w14:paraId="676FF0D2">
      <w:pPr>
        <w:adjustRightInd w:val="0"/>
        <w:snapToGrid w:val="0"/>
        <w:spacing w:line="480" w:lineRule="exact"/>
        <w:ind w:firstLine="560" w:firstLineChars="200"/>
        <w:rPr>
          <w:rFonts w:hint="eastAsia" w:ascii="仿宋_GB2312" w:hAnsi="仿宋_GB2312" w:eastAsia="仿宋_GB2312" w:cs="仿宋_GB2312"/>
          <w:kern w:val="0"/>
          <w:szCs w:val="28"/>
        </w:rPr>
      </w:pPr>
      <w:r>
        <w:rPr>
          <w:rFonts w:hint="eastAsia" w:ascii="仿宋_GB2312" w:hAnsi="仿宋_GB2312" w:eastAsia="仿宋_GB2312" w:cs="仿宋_GB2312"/>
          <w:kern w:val="0"/>
          <w:szCs w:val="28"/>
        </w:rPr>
        <w:t>参加报价供应商必须满足资格要求中的所有条款，否则其报价将被拒绝。</w:t>
      </w:r>
    </w:p>
    <w:p w14:paraId="0DCD9923">
      <w:pPr>
        <w:numPr>
          <w:ilvl w:val="0"/>
          <w:numId w:val="2"/>
        </w:numPr>
        <w:adjustRightInd w:val="0"/>
        <w:snapToGrid w:val="0"/>
        <w:spacing w:line="480" w:lineRule="exact"/>
        <w:ind w:left="0" w:firstLine="560" w:firstLineChars="200"/>
        <w:rPr>
          <w:rFonts w:eastAsia="黑体"/>
          <w:szCs w:val="28"/>
        </w:rPr>
      </w:pPr>
      <w:r>
        <w:rPr>
          <w:rFonts w:hint="eastAsia" w:eastAsia="黑体"/>
          <w:szCs w:val="28"/>
        </w:rPr>
        <w:t>询价文件申领时间、方式</w:t>
      </w:r>
    </w:p>
    <w:p w14:paraId="1F66202D">
      <w:pPr>
        <w:adjustRightInd w:val="0"/>
        <w:snapToGrid w:val="0"/>
        <w:spacing w:line="480" w:lineRule="exact"/>
        <w:rPr>
          <w:rFonts w:hint="eastAsia" w:ascii="仿宋_GB2312" w:hAnsi="仿宋_GB2312" w:eastAsia="仿宋_GB2312" w:cs="仿宋_GB2312"/>
          <w:color w:val="FFFFFF" w:themeColor="background1"/>
          <w:kern w:val="0"/>
          <w:szCs w:val="28"/>
          <w:highlight w:val="none"/>
          <w:lang w:eastAsia="zh-CN"/>
          <w14:textFill>
            <w14:solidFill>
              <w14:schemeClr w14:val="bg1"/>
            </w14:solidFill>
          </w14:textFill>
        </w:rPr>
      </w:pPr>
      <w:r>
        <w:rPr>
          <w:rFonts w:hint="eastAsia" w:ascii="楷体_GB2312" w:hAnsi="楷体_GB2312" w:eastAsia="楷体_GB2312" w:cs="楷体_GB2312"/>
          <w:szCs w:val="28"/>
        </w:rPr>
        <w:t>（一）询价文件申领时间：自公告发布之日起</w:t>
      </w:r>
      <w:r>
        <w:rPr>
          <w:rFonts w:hint="eastAsia" w:ascii="仿宋_GB2312" w:hAnsi="仿宋_GB2312" w:eastAsia="仿宋_GB2312" w:cs="仿宋_GB2312"/>
          <w:kern w:val="0"/>
          <w:szCs w:val="28"/>
          <w:highlight w:val="none"/>
        </w:rPr>
        <w:t>至</w:t>
      </w:r>
      <w:r>
        <w:rPr>
          <w:rFonts w:hint="eastAsia" w:ascii="仿宋_GB2312" w:hAnsi="仿宋_GB2312" w:eastAsia="仿宋_GB2312" w:cs="仿宋_GB2312"/>
          <w:szCs w:val="28"/>
          <w:highlight w:val="none"/>
          <w:u w:val="single"/>
          <w:lang w:val="en-US" w:eastAsia="zh-CN"/>
        </w:rPr>
        <w:t>2025</w:t>
      </w:r>
      <w:r>
        <w:rPr>
          <w:rFonts w:hint="eastAsia" w:ascii="仿宋_GB2312" w:hAnsi="仿宋_GB2312" w:eastAsia="仿宋_GB2312" w:cs="仿宋_GB2312"/>
          <w:szCs w:val="28"/>
          <w:highlight w:val="none"/>
        </w:rPr>
        <w:t>年</w:t>
      </w:r>
      <w:r>
        <w:rPr>
          <w:rFonts w:hint="eastAsia" w:ascii="仿宋_GB2312" w:hAnsi="仿宋_GB2312" w:eastAsia="仿宋_GB2312" w:cs="仿宋_GB2312"/>
          <w:szCs w:val="28"/>
          <w:highlight w:val="none"/>
          <w:u w:val="single"/>
          <w:lang w:val="en-US" w:eastAsia="zh-CN"/>
        </w:rPr>
        <w:t>6</w:t>
      </w:r>
      <w:r>
        <w:rPr>
          <w:rFonts w:hint="eastAsia" w:ascii="仿宋_GB2312" w:hAnsi="仿宋_GB2312" w:eastAsia="仿宋_GB2312" w:cs="仿宋_GB2312"/>
          <w:szCs w:val="28"/>
          <w:highlight w:val="none"/>
        </w:rPr>
        <w:t>月</w:t>
      </w:r>
      <w:r>
        <w:rPr>
          <w:rFonts w:hint="eastAsia" w:ascii="仿宋_GB2312" w:hAnsi="仿宋_GB2312" w:eastAsia="仿宋_GB2312" w:cs="仿宋_GB2312"/>
          <w:szCs w:val="28"/>
          <w:highlight w:val="none"/>
          <w:u w:val="single"/>
          <w:lang w:val="en-US" w:eastAsia="zh-CN"/>
        </w:rPr>
        <w:t>19</w:t>
      </w:r>
      <w:r>
        <w:rPr>
          <w:rFonts w:hint="eastAsia" w:ascii="仿宋_GB2312" w:hAnsi="仿宋_GB2312" w:eastAsia="仿宋_GB2312" w:cs="仿宋_GB2312"/>
          <w:szCs w:val="28"/>
          <w:highlight w:val="none"/>
        </w:rPr>
        <w:t>日</w:t>
      </w:r>
      <w:r>
        <w:rPr>
          <w:rFonts w:hint="eastAsia" w:ascii="仿宋_GB2312" w:hAnsi="仿宋_GB2312" w:eastAsia="仿宋_GB2312" w:cs="仿宋_GB2312"/>
          <w:szCs w:val="28"/>
          <w:highlight w:val="none"/>
          <w:lang w:eastAsia="zh-CN"/>
        </w:rPr>
        <w:t>。</w:t>
      </w:r>
      <w:r>
        <w:rPr>
          <w:rFonts w:hint="eastAsia" w:ascii="仿宋_GB2312" w:hAnsi="仿宋_GB2312" w:eastAsia="仿宋_GB2312" w:cs="仿宋_GB2312"/>
          <w:color w:val="FFFFFF" w:themeColor="background1"/>
          <w:szCs w:val="28"/>
          <w:highlight w:val="none"/>
          <w:lang w:eastAsia="zh-CN"/>
          <w14:textFill>
            <w14:solidFill>
              <w14:schemeClr w14:val="bg1"/>
            </w14:solidFill>
          </w14:textFill>
        </w:rPr>
        <w:t>（。。</w:t>
      </w:r>
      <w:r>
        <w:rPr>
          <w:rFonts w:hint="eastAsia" w:ascii="仿宋_GB2312" w:hAnsi="仿宋_GB2312" w:eastAsia="仿宋_GB2312" w:cs="仿宋_GB2312"/>
          <w:color w:val="FFFFFF" w:themeColor="background1"/>
          <w:szCs w:val="28"/>
          <w:highlight w:val="none"/>
          <w:lang w:val="en-US" w:eastAsia="zh-CN"/>
          <w14:textFill>
            <w14:solidFill>
              <w14:schemeClr w14:val="bg1"/>
            </w14:solidFill>
          </w14:textFill>
        </w:rPr>
        <w:t>日</w:t>
      </w:r>
      <w:r>
        <w:rPr>
          <w:rFonts w:hint="eastAsia" w:ascii="仿宋_GB2312" w:hAnsi="仿宋_GB2312" w:eastAsia="仿宋_GB2312" w:cs="仿宋_GB2312"/>
          <w:color w:val="FFFFFF" w:themeColor="background1"/>
          <w:szCs w:val="28"/>
          <w:highlight w:val="none"/>
          <w:lang w:eastAsia="zh-CN"/>
          <w14:textFill>
            <w14:solidFill>
              <w14:schemeClr w14:val="bg1"/>
            </w14:solidFill>
          </w14:textFill>
        </w:rPr>
        <w:t>）</w:t>
      </w:r>
    </w:p>
    <w:p w14:paraId="1695AD1B">
      <w:pPr>
        <w:adjustRightInd w:val="0"/>
        <w:snapToGrid w:val="0"/>
        <w:spacing w:line="480" w:lineRule="exact"/>
        <w:rPr>
          <w:rFonts w:ascii="楷体_GB2312" w:hAnsi="楷体_GB2312" w:eastAsia="楷体_GB2312" w:cs="楷体_GB2312"/>
          <w:szCs w:val="28"/>
        </w:rPr>
      </w:pPr>
      <w:r>
        <w:rPr>
          <w:rFonts w:hint="eastAsia" w:ascii="楷体_GB2312" w:hAnsi="楷体_GB2312" w:eastAsia="楷体_GB2312" w:cs="楷体_GB2312"/>
          <w:szCs w:val="28"/>
        </w:rPr>
        <w:t>（二）询价文件申领方式：同询价公告一并挂网，自行下载。</w:t>
      </w:r>
    </w:p>
    <w:p w14:paraId="205E1327">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报价文件递交：</w:t>
      </w:r>
    </w:p>
    <w:p w14:paraId="50FF862A">
      <w:pPr>
        <w:adjustRightInd w:val="0"/>
        <w:snapToGrid w:val="0"/>
        <w:spacing w:line="480" w:lineRule="exact"/>
        <w:rPr>
          <w:rFonts w:hint="eastAsia" w:ascii="仿宋_GB2312" w:hAnsi="仿宋_GB2312" w:eastAsia="仿宋_GB2312" w:cs="仿宋_GB2312"/>
          <w:i/>
          <w:iCs/>
          <w:szCs w:val="28"/>
          <w:lang w:val="en-US" w:eastAsia="zh-CN"/>
        </w:rPr>
      </w:pPr>
      <w:r>
        <w:rPr>
          <w:rFonts w:hint="eastAsia" w:ascii="楷体_GB2312" w:hAnsi="楷体_GB2312" w:eastAsia="楷体_GB2312" w:cs="楷体_GB2312"/>
          <w:szCs w:val="28"/>
        </w:rPr>
        <w:t>（一）报价文件递交截止时间：</w:t>
      </w:r>
      <w:r>
        <w:rPr>
          <w:rFonts w:hint="eastAsia" w:ascii="楷体_GB2312" w:hAnsi="楷体_GB2312" w:eastAsia="楷体_GB2312" w:cs="楷体_GB2312"/>
          <w:szCs w:val="28"/>
          <w:lang w:val="en-US" w:eastAsia="zh-CN"/>
        </w:rPr>
        <w:t>2025</w:t>
      </w:r>
      <w:r>
        <w:rPr>
          <w:rFonts w:hint="eastAsia" w:ascii="仿宋_GB2312" w:hAnsi="仿宋_GB2312" w:eastAsia="仿宋_GB2312" w:cs="仿宋_GB2312"/>
          <w:szCs w:val="28"/>
        </w:rPr>
        <w:t>年</w:t>
      </w:r>
      <w:r>
        <w:rPr>
          <w:rFonts w:hint="eastAsia" w:ascii="仿宋_GB2312" w:hAnsi="仿宋_GB2312" w:eastAsia="仿宋_GB2312" w:cs="仿宋_GB2312"/>
          <w:szCs w:val="28"/>
          <w:lang w:val="en-US" w:eastAsia="zh-CN"/>
        </w:rPr>
        <w:t>6</w:t>
      </w:r>
      <w:r>
        <w:rPr>
          <w:rFonts w:hint="eastAsia" w:ascii="仿宋_GB2312" w:hAnsi="仿宋_GB2312" w:eastAsia="仿宋_GB2312" w:cs="仿宋_GB2312"/>
          <w:szCs w:val="28"/>
          <w:highlight w:val="none"/>
        </w:rPr>
        <w:t>月</w:t>
      </w:r>
      <w:r>
        <w:rPr>
          <w:rFonts w:hint="eastAsia" w:ascii="仿宋_GB2312" w:hAnsi="仿宋_GB2312" w:eastAsia="仿宋_GB2312" w:cs="仿宋_GB2312"/>
          <w:szCs w:val="28"/>
          <w:highlight w:val="none"/>
          <w:lang w:val="en-US" w:eastAsia="zh-CN"/>
        </w:rPr>
        <w:t>20</w:t>
      </w:r>
      <w:r>
        <w:rPr>
          <w:rFonts w:hint="eastAsia" w:ascii="仿宋_GB2312" w:hAnsi="仿宋_GB2312" w:eastAsia="仿宋_GB2312" w:cs="仿宋_GB2312"/>
          <w:szCs w:val="28"/>
          <w:highlight w:val="none"/>
        </w:rPr>
        <w:t>日</w:t>
      </w:r>
      <w:r>
        <w:rPr>
          <w:rFonts w:hint="eastAsia" w:ascii="仿宋_GB2312" w:hAnsi="仿宋_GB2312" w:eastAsia="仿宋_GB2312" w:cs="仿宋_GB2312"/>
          <w:szCs w:val="28"/>
          <w:highlight w:val="none"/>
          <w:u w:val="single"/>
          <w:lang w:val="en-US" w:eastAsia="zh-CN"/>
        </w:rPr>
        <w:t>12</w:t>
      </w:r>
      <w:r>
        <w:rPr>
          <w:rFonts w:hint="eastAsia" w:ascii="仿宋_GB2312" w:hAnsi="仿宋_GB2312" w:eastAsia="仿宋_GB2312" w:cs="仿宋_GB2312"/>
          <w:szCs w:val="28"/>
          <w:highlight w:val="none"/>
        </w:rPr>
        <w:t>时</w:t>
      </w:r>
      <w:r>
        <w:rPr>
          <w:rFonts w:hint="eastAsia" w:ascii="仿宋_GB2312" w:hAnsi="仿宋_GB2312" w:eastAsia="仿宋_GB2312" w:cs="仿宋_GB2312"/>
          <w:szCs w:val="28"/>
          <w:highlight w:val="none"/>
          <w:lang w:val="en-US" w:eastAsia="zh-CN"/>
        </w:rPr>
        <w:t>00</w:t>
      </w:r>
      <w:r>
        <w:rPr>
          <w:rFonts w:hint="eastAsia" w:ascii="仿宋_GB2312" w:hAnsi="仿宋_GB2312" w:eastAsia="仿宋_GB2312" w:cs="仿宋_GB2312"/>
          <w:szCs w:val="28"/>
          <w:highlight w:val="none"/>
        </w:rPr>
        <w:t>分</w:t>
      </w:r>
      <w:r>
        <w:rPr>
          <w:rFonts w:hint="eastAsia" w:ascii="仿宋_GB2312" w:hAnsi="仿宋_GB2312" w:eastAsia="仿宋_GB2312" w:cs="仿宋_GB2312"/>
          <w:szCs w:val="28"/>
          <w:lang w:val="en-US" w:eastAsia="zh-CN"/>
        </w:rPr>
        <w:t>(</w:t>
      </w:r>
      <w:r>
        <w:rPr>
          <w:rFonts w:hint="eastAsia" w:ascii="仿宋_GB2312" w:hAnsi="仿宋_GB2312" w:eastAsia="仿宋_GB2312" w:cs="仿宋_GB2312"/>
          <w:szCs w:val="28"/>
        </w:rPr>
        <w:t>公告日期结束后任意时间</w:t>
      </w:r>
      <w:r>
        <w:rPr>
          <w:rFonts w:hint="eastAsia" w:ascii="仿宋_GB2312" w:hAnsi="仿宋_GB2312" w:eastAsia="仿宋_GB2312" w:cs="仿宋_GB2312"/>
          <w:szCs w:val="28"/>
          <w:lang w:val="en-US" w:eastAsia="zh-CN"/>
        </w:rPr>
        <w:t>)</w:t>
      </w:r>
    </w:p>
    <w:p w14:paraId="1B8E2AF9">
      <w:pPr>
        <w:adjustRightInd w:val="0"/>
        <w:snapToGrid w:val="0"/>
        <w:spacing w:line="480" w:lineRule="exact"/>
        <w:rPr>
          <w:rFonts w:ascii="楷体_GB2312" w:hAnsi="楷体_GB2312" w:eastAsia="楷体_GB2312" w:cs="楷体_GB2312"/>
          <w:szCs w:val="28"/>
        </w:rPr>
      </w:pPr>
      <w:r>
        <w:rPr>
          <w:rFonts w:hint="eastAsia" w:ascii="楷体_GB2312" w:hAnsi="楷体_GB2312" w:eastAsia="楷体_GB2312" w:cs="楷体_GB2312"/>
          <w:szCs w:val="28"/>
        </w:rPr>
        <w:t>（二）报价文件递交要求：签字盖章完善并密封递交，否则其报价将被拒绝。</w:t>
      </w:r>
    </w:p>
    <w:p w14:paraId="7CA2481B">
      <w:pPr>
        <w:adjustRightInd w:val="0"/>
        <w:snapToGrid w:val="0"/>
        <w:spacing w:line="480" w:lineRule="exact"/>
        <w:rPr>
          <w:rFonts w:hint="eastAsia" w:ascii="仿宋_GB2312" w:hAnsi="仿宋_GB2312" w:eastAsia="仿宋_GB2312" w:cs="仿宋_GB2312"/>
          <w:szCs w:val="28"/>
          <w:lang w:val="en-US" w:eastAsia="zh-CN"/>
        </w:rPr>
      </w:pPr>
      <w:r>
        <w:rPr>
          <w:rFonts w:hint="eastAsia" w:ascii="楷体_GB2312" w:hAnsi="楷体_GB2312" w:eastAsia="楷体_GB2312" w:cs="楷体_GB2312"/>
          <w:szCs w:val="28"/>
        </w:rPr>
        <w:t>（三）报价文件递交地址：</w:t>
      </w:r>
      <w:r>
        <w:rPr>
          <w:rFonts w:hint="eastAsia" w:ascii="仿宋_GB2312" w:hAnsi="仿宋_GB2312" w:eastAsia="仿宋_GB2312" w:cs="仿宋_GB2312"/>
          <w:szCs w:val="28"/>
          <w:lang w:val="en-US" w:eastAsia="zh-CN"/>
        </w:rPr>
        <w:t>重庆市沙坪坝区大学城南路9号</w:t>
      </w:r>
    </w:p>
    <w:p w14:paraId="3589A1B8">
      <w:pPr>
        <w:numPr>
          <w:ilvl w:val="0"/>
          <w:numId w:val="2"/>
        </w:numPr>
        <w:adjustRightInd w:val="0"/>
        <w:snapToGrid w:val="0"/>
        <w:spacing w:line="480" w:lineRule="exact"/>
        <w:ind w:left="0" w:firstLine="560" w:firstLineChars="200"/>
        <w:rPr>
          <w:rFonts w:hint="eastAsia" w:ascii="黑体" w:hAnsi="黑体" w:eastAsia="黑体" w:cs="黑体"/>
          <w:szCs w:val="28"/>
        </w:rPr>
      </w:pPr>
      <w:r>
        <w:rPr>
          <w:rFonts w:hint="eastAsia" w:ascii="黑体" w:hAnsi="黑体" w:eastAsia="黑体" w:cs="黑体"/>
          <w:szCs w:val="28"/>
        </w:rPr>
        <w:t>样品</w:t>
      </w:r>
    </w:p>
    <w:p w14:paraId="60A4E478">
      <w:pPr>
        <w:adjustRightInd w:val="0"/>
        <w:snapToGrid w:val="0"/>
        <w:spacing w:line="480" w:lineRule="exact"/>
        <w:rPr>
          <w:rFonts w:hint="eastAsia" w:ascii="楷体_GB2312" w:hAnsi="楷体_GB2312" w:eastAsia="楷体_GB2312" w:cs="楷体_GB2312"/>
          <w:szCs w:val="28"/>
          <w:highlight w:val="none"/>
          <w:lang w:eastAsia="zh-CN"/>
        </w:rPr>
      </w:pPr>
      <w:r>
        <w:rPr>
          <w:rFonts w:hint="eastAsia" w:asciiTheme="minorEastAsia" w:hAnsiTheme="minorEastAsia" w:eastAsiaTheme="minorEastAsia" w:cstheme="minorEastAsia"/>
          <w:bCs/>
          <w:sz w:val="28"/>
          <w:szCs w:val="28"/>
        </w:rPr>
        <w:t>（</w:t>
      </w:r>
      <w:r>
        <w:rPr>
          <w:rFonts w:hint="eastAsia" w:ascii="楷体_GB2312" w:hAnsi="楷体_GB2312" w:eastAsia="楷体_GB2312" w:cs="楷体_GB2312"/>
          <w:szCs w:val="28"/>
        </w:rPr>
        <w:t>一）提交样品时间：</w:t>
      </w:r>
      <w:bookmarkStart w:id="0" w:name="OLE_LINK9"/>
      <w:r>
        <w:rPr>
          <w:rFonts w:hint="eastAsia" w:ascii="楷体_GB2312" w:hAnsi="楷体_GB2312" w:eastAsia="楷体_GB2312" w:cs="楷体_GB2312"/>
          <w:szCs w:val="28"/>
        </w:rPr>
        <w:t>2025</w:t>
      </w:r>
      <w:r>
        <w:rPr>
          <w:rFonts w:hint="eastAsia" w:ascii="楷体_GB2312" w:hAnsi="楷体_GB2312" w:eastAsia="楷体_GB2312" w:cs="楷体_GB2312"/>
          <w:szCs w:val="28"/>
          <w:highlight w:val="none"/>
        </w:rPr>
        <w:t>年6</w:t>
      </w:r>
      <w:bookmarkStart w:id="1" w:name="OLE_LINK20"/>
      <w:r>
        <w:rPr>
          <w:rFonts w:hint="eastAsia" w:ascii="楷体_GB2312" w:hAnsi="楷体_GB2312" w:eastAsia="楷体_GB2312" w:cs="楷体_GB2312"/>
          <w:szCs w:val="28"/>
          <w:highlight w:val="none"/>
        </w:rPr>
        <w:t>月</w:t>
      </w:r>
      <w:bookmarkEnd w:id="1"/>
      <w:r>
        <w:rPr>
          <w:rFonts w:hint="eastAsia" w:ascii="楷体_GB2312" w:hAnsi="楷体_GB2312" w:eastAsia="楷体_GB2312" w:cs="楷体_GB2312"/>
          <w:szCs w:val="28"/>
          <w:highlight w:val="none"/>
          <w:lang w:val="en-US" w:eastAsia="zh-CN"/>
        </w:rPr>
        <w:t>20</w:t>
      </w:r>
      <w:r>
        <w:rPr>
          <w:rFonts w:hint="eastAsia" w:ascii="楷体_GB2312" w:hAnsi="楷体_GB2312" w:eastAsia="楷体_GB2312" w:cs="楷体_GB2312"/>
          <w:szCs w:val="28"/>
          <w:highlight w:val="none"/>
        </w:rPr>
        <w:t>日</w:t>
      </w:r>
      <w:r>
        <w:rPr>
          <w:rFonts w:hint="eastAsia" w:ascii="楷体_GB2312" w:hAnsi="楷体_GB2312" w:eastAsia="楷体_GB2312" w:cs="楷体_GB2312"/>
          <w:szCs w:val="28"/>
          <w:highlight w:val="none"/>
          <w:lang w:val="en-US" w:eastAsia="zh-CN"/>
        </w:rPr>
        <w:t>12</w:t>
      </w:r>
      <w:r>
        <w:rPr>
          <w:rFonts w:hint="eastAsia" w:ascii="楷体_GB2312" w:hAnsi="楷体_GB2312" w:eastAsia="楷体_GB2312" w:cs="楷体_GB2312"/>
          <w:szCs w:val="28"/>
          <w:highlight w:val="none"/>
        </w:rPr>
        <w:t>时</w:t>
      </w:r>
      <w:r>
        <w:rPr>
          <w:rFonts w:hint="eastAsia" w:ascii="楷体_GB2312" w:hAnsi="楷体_GB2312" w:eastAsia="楷体_GB2312" w:cs="楷体_GB2312"/>
          <w:szCs w:val="28"/>
          <w:highlight w:val="none"/>
          <w:lang w:val="en-US" w:eastAsia="zh-CN"/>
        </w:rPr>
        <w:t>00</w:t>
      </w:r>
      <w:r>
        <w:rPr>
          <w:rFonts w:hint="eastAsia" w:ascii="楷体_GB2312" w:hAnsi="楷体_GB2312" w:eastAsia="楷体_GB2312" w:cs="楷体_GB2312"/>
          <w:szCs w:val="28"/>
          <w:highlight w:val="none"/>
        </w:rPr>
        <w:t>分</w:t>
      </w:r>
      <w:bookmarkEnd w:id="0"/>
      <w:r>
        <w:rPr>
          <w:rFonts w:hint="eastAsia" w:ascii="楷体_GB2312" w:hAnsi="楷体_GB2312" w:eastAsia="楷体_GB2312" w:cs="楷体_GB2312"/>
          <w:szCs w:val="28"/>
          <w:highlight w:val="none"/>
        </w:rPr>
        <w:t>。</w:t>
      </w:r>
      <w:r>
        <w:rPr>
          <w:rFonts w:hint="eastAsia" w:ascii="楷体_GB2312" w:hAnsi="楷体_GB2312" w:eastAsia="楷体_GB2312" w:cs="楷体_GB2312"/>
          <w:szCs w:val="28"/>
          <w:highlight w:val="none"/>
          <w:lang w:eastAsia="zh-CN"/>
        </w:rPr>
        <w:t>（</w:t>
      </w:r>
      <w:r>
        <w:rPr>
          <w:rFonts w:hint="eastAsia" w:ascii="楷体_GB2312" w:hAnsi="楷体_GB2312" w:eastAsia="楷体_GB2312" w:cs="楷体_GB2312"/>
          <w:szCs w:val="28"/>
          <w:highlight w:val="none"/>
          <w:lang w:val="en-US" w:eastAsia="zh-CN"/>
        </w:rPr>
        <w:t>同</w:t>
      </w:r>
      <w:r>
        <w:rPr>
          <w:rFonts w:hint="eastAsia" w:ascii="楷体_GB2312" w:hAnsi="楷体_GB2312" w:eastAsia="楷体_GB2312" w:cs="楷体_GB2312"/>
          <w:szCs w:val="28"/>
          <w:highlight w:val="none"/>
        </w:rPr>
        <w:t>报价文件递交截止时间</w:t>
      </w:r>
      <w:r>
        <w:rPr>
          <w:rFonts w:hint="eastAsia" w:ascii="楷体_GB2312" w:hAnsi="楷体_GB2312" w:eastAsia="楷体_GB2312" w:cs="楷体_GB2312"/>
          <w:szCs w:val="28"/>
          <w:highlight w:val="none"/>
          <w:lang w:eastAsia="zh-CN"/>
        </w:rPr>
        <w:t>）</w:t>
      </w:r>
    </w:p>
    <w:p w14:paraId="3EC058A2">
      <w:pPr>
        <w:adjustRightInd w:val="0"/>
        <w:snapToGrid w:val="0"/>
        <w:spacing w:line="480" w:lineRule="exact"/>
        <w:rPr>
          <w:rFonts w:hint="eastAsia" w:ascii="楷体_GB2312" w:hAnsi="楷体_GB2312" w:eastAsia="楷体_GB2312" w:cs="楷体_GB2312"/>
          <w:szCs w:val="28"/>
        </w:rPr>
      </w:pPr>
      <w:r>
        <w:rPr>
          <w:rFonts w:hint="eastAsia" w:ascii="楷体_GB2312" w:hAnsi="楷体_GB2312" w:eastAsia="楷体_GB2312" w:cs="楷体_GB2312"/>
          <w:szCs w:val="28"/>
        </w:rPr>
        <w:t>（二）提交样品地点：同开标地点。</w:t>
      </w:r>
    </w:p>
    <w:p w14:paraId="16D1AC7B">
      <w:pPr>
        <w:adjustRightInd w:val="0"/>
        <w:snapToGrid w:val="0"/>
        <w:spacing w:line="480" w:lineRule="exact"/>
        <w:rPr>
          <w:rFonts w:hint="eastAsia" w:ascii="楷体_GB2312" w:hAnsi="楷体_GB2312" w:eastAsia="楷体_GB2312" w:cs="楷体_GB2312"/>
          <w:szCs w:val="28"/>
        </w:rPr>
      </w:pPr>
      <w:r>
        <w:rPr>
          <w:rFonts w:hint="eastAsia" w:ascii="楷体_GB2312" w:hAnsi="楷体_GB2312" w:eastAsia="楷体_GB2312" w:cs="楷体_GB2312"/>
          <w:szCs w:val="28"/>
        </w:rPr>
        <w:t>（三）提交样品数量：</w:t>
      </w:r>
      <w:r>
        <w:rPr>
          <w:rFonts w:hint="eastAsia" w:ascii="楷体_GB2312" w:hAnsi="楷体_GB2312" w:eastAsia="楷体_GB2312" w:cs="楷体_GB2312"/>
          <w:szCs w:val="28"/>
          <w:lang w:eastAsia="zh-CN"/>
        </w:rPr>
        <w:t>窗帘</w:t>
      </w:r>
      <w:r>
        <w:rPr>
          <w:rFonts w:hint="eastAsia" w:ascii="楷体_GB2312" w:hAnsi="楷体_GB2312" w:eastAsia="楷体_GB2312" w:cs="楷体_GB2312"/>
          <w:szCs w:val="28"/>
          <w:lang w:val="en-US" w:eastAsia="zh-CN"/>
        </w:rPr>
        <w:t>1幅</w:t>
      </w:r>
      <w:r>
        <w:rPr>
          <w:rFonts w:hint="eastAsia" w:ascii="楷体_GB2312" w:hAnsi="楷体_GB2312" w:eastAsia="楷体_GB2312" w:cs="楷体_GB2312"/>
          <w:szCs w:val="28"/>
          <w:lang w:eastAsia="zh-CN"/>
        </w:rPr>
        <w:t>、</w:t>
      </w:r>
      <w:r>
        <w:rPr>
          <w:rFonts w:hint="eastAsia" w:ascii="楷体_GB2312" w:hAnsi="楷体_GB2312" w:eastAsia="楷体_GB2312" w:cs="楷体_GB2312"/>
          <w:szCs w:val="28"/>
          <w:lang w:val="en-US" w:eastAsia="zh-CN"/>
        </w:rPr>
        <w:t>窗帘轨道</w:t>
      </w:r>
      <w:r>
        <w:rPr>
          <w:rFonts w:hint="eastAsia" w:ascii="楷体_GB2312" w:hAnsi="楷体_GB2312" w:eastAsia="楷体_GB2312" w:cs="楷体_GB2312"/>
          <w:szCs w:val="28"/>
        </w:rPr>
        <w:t>1</w:t>
      </w:r>
      <w:r>
        <w:rPr>
          <w:rFonts w:hint="eastAsia" w:ascii="楷体_GB2312" w:hAnsi="楷体_GB2312" w:eastAsia="楷体_GB2312" w:cs="楷体_GB2312"/>
          <w:szCs w:val="28"/>
          <w:lang w:val="en-US" w:eastAsia="zh-CN"/>
        </w:rPr>
        <w:t>套</w:t>
      </w:r>
      <w:r>
        <w:rPr>
          <w:rFonts w:hint="eastAsia" w:ascii="楷体_GB2312" w:hAnsi="楷体_GB2312" w:eastAsia="楷体_GB2312" w:cs="楷体_GB2312"/>
          <w:szCs w:val="28"/>
        </w:rPr>
        <w:t>。</w:t>
      </w:r>
    </w:p>
    <w:p w14:paraId="3CEC88B7">
      <w:pPr>
        <w:adjustRightInd w:val="0"/>
        <w:snapToGrid w:val="0"/>
        <w:spacing w:line="480" w:lineRule="exact"/>
        <w:rPr>
          <w:rFonts w:hint="eastAsia" w:ascii="楷体_GB2312" w:hAnsi="楷体_GB2312" w:eastAsia="楷体_GB2312" w:cs="楷体_GB2312"/>
          <w:szCs w:val="28"/>
        </w:rPr>
      </w:pPr>
      <w:r>
        <w:rPr>
          <w:rFonts w:hint="eastAsia" w:ascii="楷体_GB2312" w:hAnsi="楷体_GB2312" w:eastAsia="楷体_GB2312" w:cs="楷体_GB2312"/>
          <w:szCs w:val="28"/>
        </w:rPr>
        <w:t>（四）提交样品要求：</w:t>
      </w:r>
    </w:p>
    <w:p w14:paraId="0BA983D0">
      <w:pPr>
        <w:adjustRightInd w:val="0"/>
        <w:snapToGrid w:val="0"/>
        <w:spacing w:line="480" w:lineRule="exact"/>
        <w:ind w:firstLine="560" w:firstLineChars="200"/>
        <w:rPr>
          <w:rFonts w:hint="eastAsia" w:ascii="楷体_GB2312" w:hAnsi="楷体_GB2312" w:eastAsia="楷体_GB2312" w:cs="楷体_GB2312"/>
          <w:szCs w:val="28"/>
        </w:rPr>
      </w:pPr>
      <w:r>
        <w:rPr>
          <w:rFonts w:hint="eastAsia" w:ascii="楷体_GB2312" w:hAnsi="楷体_GB2312" w:eastAsia="楷体_GB2312" w:cs="楷体_GB2312"/>
          <w:szCs w:val="28"/>
        </w:rPr>
        <w:t>1.投标供应商应当对提供样品的明显标识、铭牌和标签等采取密封、遮挡等必要措施。未按要求密封、遮挡的，样品评审不得分。如提供虚假样品或借用、冒用其他供应商样品的，按无效投标处理。评审结束后发现上述情况的，采购机构或采购单位有权拒签、取消或终止采购合同。</w:t>
      </w:r>
    </w:p>
    <w:p w14:paraId="42042585">
      <w:pPr>
        <w:adjustRightInd w:val="0"/>
        <w:snapToGrid w:val="0"/>
        <w:spacing w:line="480" w:lineRule="exact"/>
        <w:ind w:firstLine="560" w:firstLineChars="200"/>
        <w:rPr>
          <w:rFonts w:hint="default" w:ascii="楷体_GB2312" w:hAnsi="楷体_GB2312" w:eastAsia="楷体_GB2312" w:cs="楷体_GB2312"/>
          <w:szCs w:val="28"/>
          <w:lang w:val="en-US" w:eastAsia="zh-CN"/>
        </w:rPr>
      </w:pPr>
      <w:r>
        <w:rPr>
          <w:rFonts w:hint="eastAsia" w:ascii="楷体_GB2312" w:hAnsi="楷体_GB2312" w:eastAsia="楷体_GB2312" w:cs="楷体_GB2312"/>
          <w:szCs w:val="28"/>
        </w:rPr>
        <w:t>2.样品的其他要求：</w:t>
      </w:r>
      <w:r>
        <w:rPr>
          <w:rFonts w:hint="eastAsia" w:ascii="楷体_GB2312" w:hAnsi="楷体_GB2312" w:eastAsia="楷体_GB2312" w:cs="楷体_GB2312"/>
          <w:szCs w:val="28"/>
          <w:lang w:eastAsia="zh-CN"/>
        </w:rPr>
        <w:t>见附表</w:t>
      </w:r>
      <w:r>
        <w:rPr>
          <w:rFonts w:hint="eastAsia" w:ascii="楷体_GB2312" w:hAnsi="楷体_GB2312" w:eastAsia="楷体_GB2312" w:cs="楷体_GB2312"/>
          <w:szCs w:val="28"/>
        </w:rPr>
        <w:t>。</w:t>
      </w:r>
    </w:p>
    <w:p w14:paraId="70AE3924">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联系方式：</w:t>
      </w:r>
    </w:p>
    <w:p w14:paraId="6AD62797">
      <w:pPr>
        <w:adjustRightInd w:val="0"/>
        <w:snapToGrid w:val="0"/>
        <w:spacing w:line="480" w:lineRule="exact"/>
        <w:ind w:firstLine="560" w:firstLineChars="200"/>
        <w:rPr>
          <w:rFonts w:ascii="仿宋_GB2312" w:hAnsi="仿宋_GB2312" w:eastAsia="仿宋_GB2312" w:cs="仿宋_GB2312"/>
          <w:szCs w:val="28"/>
        </w:rPr>
      </w:pPr>
      <w:r>
        <w:rPr>
          <w:rFonts w:hint="eastAsia" w:ascii="仿宋_GB2312" w:hAnsi="仿宋_GB2312" w:eastAsia="仿宋_GB2312" w:cs="仿宋_GB2312"/>
          <w:szCs w:val="28"/>
        </w:rPr>
        <w:t>联 系 人：</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u w:val="single"/>
          <w:lang w:eastAsia="zh-CN"/>
        </w:rPr>
        <w:t>王智鹏</w:t>
      </w:r>
      <w:r>
        <w:rPr>
          <w:rFonts w:hint="eastAsia" w:ascii="仿宋_GB2312" w:hAnsi="仿宋_GB2312" w:eastAsia="仿宋_GB2312" w:cs="仿宋_GB2312"/>
          <w:szCs w:val="28"/>
          <w:u w:val="single"/>
        </w:rPr>
        <w:t xml:space="preserve">       </w:t>
      </w:r>
      <w:r>
        <w:rPr>
          <w:rFonts w:ascii="仿宋_GB2312" w:hAnsi="仿宋_GB2312" w:eastAsia="仿宋_GB2312" w:cs="仿宋_GB2312"/>
          <w:szCs w:val="28"/>
          <w:u w:val="single"/>
        </w:rPr>
        <w:t xml:space="preserve"> </w:t>
      </w:r>
    </w:p>
    <w:p w14:paraId="3BD8A2E0">
      <w:pPr>
        <w:pStyle w:val="18"/>
        <w:snapToGrid w:val="0"/>
        <w:spacing w:after="0" w:line="480" w:lineRule="exact"/>
        <w:ind w:firstLine="560" w:firstLineChars="200"/>
        <w:rPr>
          <w:rFonts w:hint="eastAsia" w:ascii="仿宋_GB2312" w:hAnsi="仿宋_GB2312" w:eastAsia="仿宋_GB2312" w:cs="仿宋_GB2312"/>
          <w:szCs w:val="28"/>
          <w:u w:val="single"/>
        </w:rPr>
      </w:pPr>
      <w:r>
        <w:rPr>
          <w:rFonts w:hint="eastAsia" w:ascii="仿宋_GB2312" w:hAnsi="仿宋_GB2312" w:eastAsia="仿宋_GB2312" w:cs="仿宋_GB2312"/>
          <w:kern w:val="2"/>
          <w:szCs w:val="28"/>
        </w:rPr>
        <w:t>联系电话：</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u w:val="single"/>
          <w:lang w:val="en-US" w:eastAsia="zh-CN"/>
        </w:rPr>
        <w:t>13399857075</w:t>
      </w:r>
      <w:r>
        <w:rPr>
          <w:rFonts w:hint="eastAsia" w:ascii="仿宋_GB2312" w:hAnsi="仿宋_GB2312" w:eastAsia="仿宋_GB2312" w:cs="仿宋_GB2312"/>
          <w:szCs w:val="28"/>
          <w:u w:val="single"/>
        </w:rPr>
        <w:t xml:space="preserve">   </w:t>
      </w:r>
    </w:p>
    <w:p w14:paraId="602F4B7F">
      <w:pPr>
        <w:rPr>
          <w:rFonts w:hint="eastAsia" w:ascii="仿宋_GB2312" w:hAnsi="仿宋_GB2312" w:eastAsia="仿宋_GB2312" w:cs="仿宋_GB2312"/>
          <w:szCs w:val="28"/>
          <w:u w:val="single"/>
        </w:rPr>
      </w:pPr>
    </w:p>
    <w:p w14:paraId="106112BD">
      <w:pPr>
        <w:rPr>
          <w:rFonts w:hint="eastAsia" w:ascii="仿宋_GB2312" w:hAnsi="仿宋_GB2312" w:eastAsia="仿宋_GB2312" w:cs="仿宋_GB2312"/>
          <w:szCs w:val="28"/>
          <w:u w:val="single"/>
        </w:rPr>
      </w:pPr>
    </w:p>
    <w:p w14:paraId="15AC74B2">
      <w:pPr>
        <w:pStyle w:val="2"/>
        <w:numPr>
          <w:ilvl w:val="0"/>
          <w:numId w:val="1"/>
        </w:numPr>
        <w:jc w:val="center"/>
        <w:rPr>
          <w:rFonts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lang w:val="en-US" w:eastAsia="zh-CN"/>
        </w:rPr>
        <w:t>技术与商务需求</w:t>
      </w:r>
    </w:p>
    <w:p w14:paraId="0B609B6C">
      <w:pPr>
        <w:numPr>
          <w:ilvl w:val="0"/>
          <w:numId w:val="3"/>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采购需求一览表</w:t>
      </w:r>
    </w:p>
    <w:tbl>
      <w:tblPr>
        <w:tblStyle w:val="19"/>
        <w:tblW w:w="51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134"/>
        <w:gridCol w:w="3416"/>
        <w:gridCol w:w="1385"/>
        <w:gridCol w:w="1100"/>
        <w:gridCol w:w="931"/>
      </w:tblGrid>
      <w:tr w14:paraId="17471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top"/>
          </w:tcPr>
          <w:p w14:paraId="32F61E7E">
            <w:pPr>
              <w:pStyle w:val="44"/>
              <w:ind w:left="0" w:leftChars="0"/>
              <w:jc w:val="center"/>
              <w:rPr>
                <w:rFonts w:eastAsiaTheme="minorEastAsia"/>
                <w:b/>
                <w:sz w:val="21"/>
                <w:szCs w:val="21"/>
              </w:rPr>
            </w:pPr>
            <w:r>
              <w:rPr>
                <w:rFonts w:hint="eastAsia" w:asciiTheme="minorEastAsia" w:hAnsiTheme="minorEastAsia" w:eastAsiaTheme="minorEastAsia" w:cstheme="minorEastAsia"/>
              </w:rPr>
              <w:t>序</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号</w:t>
            </w:r>
          </w:p>
        </w:tc>
        <w:tc>
          <w:tcPr>
            <w:tcW w:w="1134" w:type="dxa"/>
            <w:vAlign w:val="top"/>
          </w:tcPr>
          <w:p w14:paraId="6786E727">
            <w:pPr>
              <w:pStyle w:val="44"/>
              <w:ind w:left="0" w:leftChars="0"/>
              <w:jc w:val="center"/>
              <w:rPr>
                <w:rFonts w:eastAsiaTheme="minorEastAsia"/>
                <w:b/>
                <w:sz w:val="21"/>
                <w:szCs w:val="21"/>
              </w:rPr>
            </w:pPr>
            <w:r>
              <w:rPr>
                <w:rFonts w:hint="eastAsia" w:asciiTheme="minorEastAsia" w:hAnsiTheme="minorEastAsia" w:eastAsiaTheme="minorEastAsia" w:cstheme="minorEastAsia"/>
              </w:rPr>
              <w:t>名</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称</w:t>
            </w:r>
          </w:p>
        </w:tc>
        <w:tc>
          <w:tcPr>
            <w:tcW w:w="3416" w:type="dxa"/>
            <w:vAlign w:val="top"/>
          </w:tcPr>
          <w:p w14:paraId="7927F227">
            <w:pPr>
              <w:pStyle w:val="44"/>
              <w:ind w:left="0" w:leftChars="0"/>
              <w:jc w:val="center"/>
              <w:rPr>
                <w:rFonts w:hint="eastAsia" w:eastAsiaTheme="minorEastAsia"/>
                <w:b/>
                <w:sz w:val="21"/>
                <w:szCs w:val="21"/>
              </w:rPr>
            </w:pPr>
            <w:r>
              <w:rPr>
                <w:rFonts w:hint="eastAsia" w:asciiTheme="minorEastAsia" w:hAnsiTheme="minorEastAsia" w:eastAsiaTheme="minorEastAsia" w:cstheme="minorEastAsia"/>
                <w:lang w:val="en-US" w:eastAsia="zh-CN"/>
              </w:rPr>
              <w:t>规  格</w:t>
            </w:r>
          </w:p>
        </w:tc>
        <w:tc>
          <w:tcPr>
            <w:tcW w:w="1385" w:type="dxa"/>
            <w:vAlign w:val="top"/>
          </w:tcPr>
          <w:p w14:paraId="3044D45F">
            <w:pPr>
              <w:pStyle w:val="44"/>
              <w:ind w:left="0" w:leftChars="0"/>
              <w:jc w:val="center"/>
              <w:rPr>
                <w:rFonts w:eastAsiaTheme="minorEastAsia"/>
                <w:b/>
                <w:sz w:val="21"/>
                <w:szCs w:val="21"/>
              </w:rPr>
            </w:pPr>
            <w:r>
              <w:rPr>
                <w:rFonts w:hint="eastAsia" w:asciiTheme="minorEastAsia" w:hAnsiTheme="minorEastAsia" w:eastAsiaTheme="minorEastAsia" w:cstheme="minorEastAsia"/>
              </w:rPr>
              <w:t>计量单位</w:t>
            </w:r>
          </w:p>
        </w:tc>
        <w:tc>
          <w:tcPr>
            <w:tcW w:w="1100" w:type="dxa"/>
            <w:vAlign w:val="top"/>
          </w:tcPr>
          <w:p w14:paraId="7CBDDDAF">
            <w:pPr>
              <w:pStyle w:val="44"/>
              <w:ind w:left="0" w:leftChars="0"/>
              <w:jc w:val="center"/>
              <w:rPr>
                <w:rFonts w:eastAsiaTheme="minorEastAsia"/>
                <w:b/>
                <w:sz w:val="21"/>
                <w:szCs w:val="21"/>
              </w:rPr>
            </w:pPr>
            <w:r>
              <w:rPr>
                <w:rFonts w:hint="eastAsia" w:asciiTheme="minorEastAsia" w:hAnsiTheme="minorEastAsia" w:eastAsiaTheme="minorEastAsia" w:cstheme="minorEastAsia"/>
              </w:rPr>
              <w:t>数</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量</w:t>
            </w:r>
          </w:p>
        </w:tc>
        <w:tc>
          <w:tcPr>
            <w:tcW w:w="931" w:type="dxa"/>
            <w:vAlign w:val="top"/>
          </w:tcPr>
          <w:p w14:paraId="7EEFD5A5">
            <w:pPr>
              <w:pStyle w:val="44"/>
              <w:ind w:left="0" w:leftChars="0"/>
              <w:jc w:val="center"/>
              <w:rPr>
                <w:rFonts w:eastAsiaTheme="minorEastAsia"/>
                <w:b/>
                <w:sz w:val="21"/>
                <w:szCs w:val="21"/>
              </w:rPr>
            </w:pPr>
            <w:r>
              <w:rPr>
                <w:rFonts w:hint="eastAsia" w:asciiTheme="minorEastAsia" w:hAnsiTheme="minorEastAsia" w:eastAsiaTheme="minorEastAsia" w:cstheme="minorEastAsia"/>
              </w:rPr>
              <w:t>备</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注</w:t>
            </w:r>
          </w:p>
        </w:tc>
      </w:tr>
      <w:tr w14:paraId="22B52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17" w:type="dxa"/>
            <w:vAlign w:val="top"/>
          </w:tcPr>
          <w:p w14:paraId="1B9ED1AF">
            <w:pPr>
              <w:pStyle w:val="44"/>
              <w:numPr>
                <w:ilvl w:val="0"/>
                <w:numId w:val="0"/>
              </w:numPr>
              <w:ind w:leftChars="0"/>
              <w:jc w:val="center"/>
              <w:rPr>
                <w:rFonts w:hint="eastAsia" w:eastAsiaTheme="minorEastAsia"/>
                <w:sz w:val="21"/>
                <w:szCs w:val="21"/>
                <w:lang w:val="en-US" w:eastAsia="zh-CN"/>
              </w:rPr>
            </w:pPr>
            <w:r>
              <w:rPr>
                <w:rFonts w:hint="eastAsia" w:eastAsiaTheme="minorEastAsia"/>
                <w:sz w:val="21"/>
                <w:szCs w:val="21"/>
                <w:lang w:val="en-US" w:eastAsia="zh-CN"/>
              </w:rPr>
              <w:t>1</w:t>
            </w:r>
          </w:p>
        </w:tc>
        <w:tc>
          <w:tcPr>
            <w:tcW w:w="1134" w:type="dxa"/>
            <w:vAlign w:val="top"/>
          </w:tcPr>
          <w:p w14:paraId="1D8834A4">
            <w:pPr>
              <w:pStyle w:val="44"/>
              <w:ind w:left="0" w:leftChars="0"/>
              <w:jc w:val="center"/>
              <w:rPr>
                <w:rFonts w:hint="default" w:ascii="仿宋_GB2312" w:hAnsi="仿宋_GB2312" w:eastAsia="仿宋_GB2312" w:cs="仿宋_GB2312"/>
                <w:sz w:val="24"/>
                <w:szCs w:val="24"/>
                <w:lang w:val="en-US"/>
              </w:rPr>
            </w:pPr>
            <w:r>
              <w:rPr>
                <w:rFonts w:hint="eastAsia" w:asciiTheme="minorEastAsia" w:hAnsiTheme="minorEastAsia" w:eastAsiaTheme="minorEastAsia" w:cstheme="minorEastAsia"/>
                <w:lang w:val="en-US" w:eastAsia="zh-CN"/>
              </w:rPr>
              <w:t>尺寸1</w:t>
            </w:r>
          </w:p>
        </w:tc>
        <w:tc>
          <w:tcPr>
            <w:tcW w:w="3416" w:type="dxa"/>
            <w:vAlign w:val="top"/>
          </w:tcPr>
          <w:p w14:paraId="31664900">
            <w:pPr>
              <w:pStyle w:val="44"/>
              <w:ind w:left="0" w:left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宽：2.5m*高：3.05m</w:t>
            </w:r>
          </w:p>
        </w:tc>
        <w:tc>
          <w:tcPr>
            <w:tcW w:w="1385" w:type="dxa"/>
            <w:vAlign w:val="top"/>
          </w:tcPr>
          <w:p w14:paraId="601D2D45">
            <w:pPr>
              <w:pStyle w:val="44"/>
              <w:ind w:left="0" w:leftChars="0"/>
              <w:jc w:val="center"/>
              <w:rPr>
                <w:rFonts w:eastAsiaTheme="minorEastAsia"/>
                <w:sz w:val="21"/>
                <w:szCs w:val="21"/>
              </w:rPr>
            </w:pPr>
            <w:r>
              <w:rPr>
                <w:rFonts w:hint="eastAsia" w:asciiTheme="minorEastAsia" w:hAnsiTheme="minorEastAsia" w:eastAsiaTheme="minorEastAsia" w:cstheme="minorEastAsia"/>
                <w:lang w:val="en-US" w:eastAsia="zh-CN"/>
              </w:rPr>
              <w:t>套</w:t>
            </w:r>
          </w:p>
        </w:tc>
        <w:tc>
          <w:tcPr>
            <w:tcW w:w="1100" w:type="dxa"/>
            <w:vAlign w:val="top"/>
          </w:tcPr>
          <w:p w14:paraId="73C6DD0C">
            <w:pPr>
              <w:pStyle w:val="44"/>
              <w:ind w:left="0" w:leftChars="0"/>
              <w:jc w:val="center"/>
              <w:rPr>
                <w:rFonts w:eastAsiaTheme="minorEastAsia"/>
                <w:sz w:val="21"/>
                <w:szCs w:val="21"/>
              </w:rPr>
            </w:pPr>
            <w:r>
              <w:rPr>
                <w:rFonts w:hint="eastAsia" w:asciiTheme="minorEastAsia" w:hAnsiTheme="minorEastAsia" w:eastAsiaTheme="minorEastAsia" w:cstheme="minorEastAsia"/>
                <w:lang w:val="en-US" w:eastAsia="zh-CN"/>
              </w:rPr>
              <w:t>24</w:t>
            </w:r>
          </w:p>
        </w:tc>
        <w:tc>
          <w:tcPr>
            <w:tcW w:w="931" w:type="dxa"/>
            <w:vAlign w:val="top"/>
          </w:tcPr>
          <w:p w14:paraId="3BD6D958">
            <w:pPr>
              <w:pStyle w:val="44"/>
              <w:ind w:left="0" w:leftChars="0"/>
              <w:jc w:val="center"/>
              <w:rPr>
                <w:rFonts w:eastAsiaTheme="minorEastAsia"/>
                <w:sz w:val="21"/>
                <w:szCs w:val="21"/>
              </w:rPr>
            </w:pPr>
            <w:r>
              <w:rPr>
                <w:rFonts w:hint="eastAsia" w:asciiTheme="minorEastAsia" w:hAnsiTheme="minorEastAsia" w:eastAsiaTheme="minorEastAsia" w:cstheme="minorEastAsia"/>
                <w:lang w:val="en-US" w:eastAsia="zh-CN"/>
              </w:rPr>
              <w:t>墙装</w:t>
            </w:r>
          </w:p>
        </w:tc>
      </w:tr>
      <w:tr w14:paraId="118F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17" w:type="dxa"/>
            <w:vAlign w:val="top"/>
          </w:tcPr>
          <w:p w14:paraId="768AB71D">
            <w:pPr>
              <w:pStyle w:val="44"/>
              <w:numPr>
                <w:ilvl w:val="0"/>
                <w:numId w:val="0"/>
              </w:numPr>
              <w:ind w:leftChars="0"/>
              <w:jc w:val="center"/>
              <w:rPr>
                <w:rFonts w:hint="eastAsia" w:eastAsiaTheme="minorEastAsia"/>
                <w:sz w:val="21"/>
                <w:szCs w:val="21"/>
                <w:lang w:val="en-US" w:eastAsia="zh-CN"/>
              </w:rPr>
            </w:pPr>
            <w:r>
              <w:rPr>
                <w:rFonts w:hint="eastAsia" w:eastAsiaTheme="minorEastAsia"/>
                <w:sz w:val="21"/>
                <w:szCs w:val="21"/>
                <w:lang w:val="en-US" w:eastAsia="zh-CN"/>
              </w:rPr>
              <w:t>2</w:t>
            </w:r>
          </w:p>
        </w:tc>
        <w:tc>
          <w:tcPr>
            <w:tcW w:w="1134" w:type="dxa"/>
            <w:vAlign w:val="top"/>
          </w:tcPr>
          <w:p w14:paraId="4E1C18D3">
            <w:pPr>
              <w:pStyle w:val="44"/>
              <w:ind w:left="0" w:leftChars="0"/>
              <w:jc w:val="center"/>
              <w:rPr>
                <w:rFonts w:hint="default" w:asciiTheme="minorEastAsia" w:hAnsiTheme="minorEastAsia" w:eastAsiaTheme="minorEastAsia" w:cstheme="minorEastAsia"/>
                <w:lang w:val="en-US"/>
              </w:rPr>
            </w:pPr>
            <w:r>
              <w:rPr>
                <w:rFonts w:hint="eastAsia" w:asciiTheme="minorEastAsia" w:hAnsiTheme="minorEastAsia" w:eastAsiaTheme="minorEastAsia" w:cstheme="minorEastAsia"/>
                <w:lang w:val="en-US" w:eastAsia="zh-CN"/>
              </w:rPr>
              <w:t>尺寸2</w:t>
            </w:r>
          </w:p>
        </w:tc>
        <w:tc>
          <w:tcPr>
            <w:tcW w:w="3416" w:type="dxa"/>
            <w:vAlign w:val="top"/>
          </w:tcPr>
          <w:p w14:paraId="6AB6C482">
            <w:pPr>
              <w:pStyle w:val="44"/>
              <w:ind w:left="0" w:left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宽：2.55m*高：2.9m</w:t>
            </w:r>
          </w:p>
        </w:tc>
        <w:tc>
          <w:tcPr>
            <w:tcW w:w="1385" w:type="dxa"/>
            <w:vAlign w:val="top"/>
          </w:tcPr>
          <w:p w14:paraId="63E72033">
            <w:pPr>
              <w:pStyle w:val="44"/>
              <w:ind w:left="0" w:leftChars="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套</w:t>
            </w:r>
          </w:p>
        </w:tc>
        <w:tc>
          <w:tcPr>
            <w:tcW w:w="1100" w:type="dxa"/>
            <w:vAlign w:val="top"/>
          </w:tcPr>
          <w:p w14:paraId="056DC538">
            <w:pPr>
              <w:pStyle w:val="44"/>
              <w:ind w:left="0" w:leftChars="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24</w:t>
            </w:r>
          </w:p>
        </w:tc>
        <w:tc>
          <w:tcPr>
            <w:tcW w:w="931" w:type="dxa"/>
            <w:vAlign w:val="top"/>
          </w:tcPr>
          <w:p w14:paraId="3DA17347">
            <w:pPr>
              <w:pStyle w:val="44"/>
              <w:ind w:left="0" w:leftChars="0"/>
              <w:jc w:val="center"/>
              <w:rPr>
                <w:rFonts w:eastAsiaTheme="minorEastAsia"/>
                <w:sz w:val="21"/>
                <w:szCs w:val="21"/>
              </w:rPr>
            </w:pPr>
            <w:r>
              <w:rPr>
                <w:rFonts w:hint="eastAsia" w:asciiTheme="minorEastAsia" w:hAnsiTheme="minorEastAsia" w:eastAsiaTheme="minorEastAsia" w:cstheme="minorEastAsia"/>
                <w:lang w:val="en-US" w:eastAsia="zh-CN"/>
              </w:rPr>
              <w:t>顶装</w:t>
            </w:r>
          </w:p>
        </w:tc>
      </w:tr>
      <w:tr w14:paraId="20DE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17" w:type="dxa"/>
            <w:vAlign w:val="top"/>
          </w:tcPr>
          <w:p w14:paraId="553BBA73">
            <w:pPr>
              <w:pStyle w:val="44"/>
              <w:numPr>
                <w:ilvl w:val="0"/>
                <w:numId w:val="0"/>
              </w:numPr>
              <w:ind w:leftChars="0"/>
              <w:jc w:val="center"/>
              <w:rPr>
                <w:rFonts w:hint="eastAsia" w:eastAsiaTheme="minorEastAsia"/>
                <w:sz w:val="21"/>
                <w:szCs w:val="21"/>
                <w:lang w:val="en-US" w:eastAsia="zh-CN"/>
              </w:rPr>
            </w:pPr>
            <w:r>
              <w:rPr>
                <w:rFonts w:hint="eastAsia" w:eastAsiaTheme="minorEastAsia"/>
                <w:sz w:val="21"/>
                <w:szCs w:val="21"/>
                <w:lang w:val="en-US" w:eastAsia="zh-CN"/>
              </w:rPr>
              <w:t>3</w:t>
            </w:r>
          </w:p>
        </w:tc>
        <w:tc>
          <w:tcPr>
            <w:tcW w:w="1134" w:type="dxa"/>
            <w:vAlign w:val="top"/>
          </w:tcPr>
          <w:p w14:paraId="0C9E53BE">
            <w:pPr>
              <w:pStyle w:val="44"/>
              <w:ind w:left="0" w:leftChars="0"/>
              <w:jc w:val="center"/>
              <w:rPr>
                <w:rFonts w:hint="default" w:asciiTheme="minorEastAsia" w:hAnsiTheme="minorEastAsia" w:eastAsiaTheme="minorEastAsia" w:cstheme="minorEastAsia"/>
                <w:lang w:val="en-US"/>
              </w:rPr>
            </w:pPr>
            <w:r>
              <w:rPr>
                <w:rFonts w:hint="eastAsia" w:asciiTheme="minorEastAsia" w:hAnsiTheme="minorEastAsia" w:eastAsiaTheme="minorEastAsia" w:cstheme="minorEastAsia"/>
                <w:lang w:val="en-US" w:eastAsia="zh-CN"/>
              </w:rPr>
              <w:t>尺寸3</w:t>
            </w:r>
          </w:p>
        </w:tc>
        <w:tc>
          <w:tcPr>
            <w:tcW w:w="3416" w:type="dxa"/>
            <w:vAlign w:val="top"/>
          </w:tcPr>
          <w:p w14:paraId="15315B23">
            <w:pPr>
              <w:pStyle w:val="44"/>
              <w:ind w:left="0" w:left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宽：1.78m*高：2.7m</w:t>
            </w:r>
          </w:p>
        </w:tc>
        <w:tc>
          <w:tcPr>
            <w:tcW w:w="1385" w:type="dxa"/>
            <w:vAlign w:val="top"/>
          </w:tcPr>
          <w:p w14:paraId="33AD3C19">
            <w:p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套</w:t>
            </w:r>
          </w:p>
        </w:tc>
        <w:tc>
          <w:tcPr>
            <w:tcW w:w="1100" w:type="dxa"/>
            <w:vAlign w:val="top"/>
          </w:tcPr>
          <w:p w14:paraId="77BA83C1">
            <w:pPr>
              <w:pStyle w:val="44"/>
              <w:ind w:left="0" w:leftChars="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w:t>
            </w:r>
          </w:p>
        </w:tc>
        <w:tc>
          <w:tcPr>
            <w:tcW w:w="931" w:type="dxa"/>
            <w:vAlign w:val="top"/>
          </w:tcPr>
          <w:p w14:paraId="379E4C19">
            <w:pPr>
              <w:pStyle w:val="44"/>
              <w:ind w:left="0" w:leftChars="0"/>
              <w:jc w:val="center"/>
              <w:rPr>
                <w:rFonts w:eastAsiaTheme="minorEastAsia"/>
                <w:sz w:val="21"/>
                <w:szCs w:val="21"/>
              </w:rPr>
            </w:pPr>
            <w:r>
              <w:rPr>
                <w:rFonts w:hint="eastAsia" w:asciiTheme="minorEastAsia" w:hAnsiTheme="minorEastAsia" w:eastAsiaTheme="minorEastAsia" w:cstheme="minorEastAsia"/>
                <w:lang w:val="en-US" w:eastAsia="zh-CN"/>
              </w:rPr>
              <w:t>顶装</w:t>
            </w:r>
          </w:p>
        </w:tc>
      </w:tr>
      <w:tr w14:paraId="10AC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17" w:type="dxa"/>
            <w:vAlign w:val="top"/>
          </w:tcPr>
          <w:p w14:paraId="551617F7">
            <w:pPr>
              <w:pStyle w:val="44"/>
              <w:numPr>
                <w:ilvl w:val="0"/>
                <w:numId w:val="0"/>
              </w:numPr>
              <w:ind w:leftChars="0"/>
              <w:jc w:val="center"/>
              <w:rPr>
                <w:rFonts w:hint="eastAsia" w:eastAsiaTheme="minorEastAsia"/>
                <w:sz w:val="21"/>
                <w:szCs w:val="21"/>
                <w:lang w:val="en-US" w:eastAsia="zh-CN"/>
              </w:rPr>
            </w:pPr>
            <w:r>
              <w:rPr>
                <w:rFonts w:hint="eastAsia" w:eastAsiaTheme="minorEastAsia"/>
                <w:sz w:val="21"/>
                <w:szCs w:val="21"/>
                <w:lang w:val="en-US" w:eastAsia="zh-CN"/>
              </w:rPr>
              <w:t>4</w:t>
            </w:r>
          </w:p>
        </w:tc>
        <w:tc>
          <w:tcPr>
            <w:tcW w:w="1134" w:type="dxa"/>
            <w:vAlign w:val="top"/>
          </w:tcPr>
          <w:p w14:paraId="68747182">
            <w:pPr>
              <w:pStyle w:val="44"/>
              <w:ind w:left="0" w:leftChars="0"/>
              <w:jc w:val="center"/>
              <w:rPr>
                <w:rFonts w:hint="default" w:asciiTheme="minorEastAsia" w:hAnsiTheme="minorEastAsia" w:eastAsiaTheme="minorEastAsia" w:cstheme="minorEastAsia"/>
                <w:lang w:val="en-US"/>
              </w:rPr>
            </w:pPr>
            <w:r>
              <w:rPr>
                <w:rFonts w:hint="eastAsia" w:asciiTheme="minorEastAsia" w:hAnsiTheme="minorEastAsia" w:eastAsiaTheme="minorEastAsia" w:cstheme="minorEastAsia"/>
                <w:lang w:val="en-US" w:eastAsia="zh-CN"/>
              </w:rPr>
              <w:t>尺寸4</w:t>
            </w:r>
          </w:p>
        </w:tc>
        <w:tc>
          <w:tcPr>
            <w:tcW w:w="3416" w:type="dxa"/>
            <w:vAlign w:val="top"/>
          </w:tcPr>
          <w:p w14:paraId="5CD8231B">
            <w:pPr>
              <w:pStyle w:val="44"/>
              <w:ind w:left="0" w:left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宽：2.35m*高：2.7m</w:t>
            </w:r>
          </w:p>
        </w:tc>
        <w:tc>
          <w:tcPr>
            <w:tcW w:w="1385" w:type="dxa"/>
            <w:vAlign w:val="top"/>
          </w:tcPr>
          <w:p w14:paraId="6ECC7545">
            <w:p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套</w:t>
            </w:r>
          </w:p>
        </w:tc>
        <w:tc>
          <w:tcPr>
            <w:tcW w:w="1100" w:type="dxa"/>
            <w:vAlign w:val="top"/>
          </w:tcPr>
          <w:p w14:paraId="1DAF042A">
            <w:pPr>
              <w:pStyle w:val="44"/>
              <w:ind w:left="0" w:leftChars="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12</w:t>
            </w:r>
          </w:p>
        </w:tc>
        <w:tc>
          <w:tcPr>
            <w:tcW w:w="931" w:type="dxa"/>
            <w:vAlign w:val="top"/>
          </w:tcPr>
          <w:p w14:paraId="42191E63">
            <w:pPr>
              <w:pStyle w:val="44"/>
              <w:ind w:left="0" w:leftChars="0"/>
              <w:jc w:val="center"/>
              <w:rPr>
                <w:rFonts w:eastAsiaTheme="minorEastAsia"/>
                <w:sz w:val="21"/>
                <w:szCs w:val="21"/>
              </w:rPr>
            </w:pPr>
            <w:r>
              <w:rPr>
                <w:rFonts w:hint="eastAsia" w:asciiTheme="minorEastAsia" w:hAnsiTheme="minorEastAsia" w:eastAsiaTheme="minorEastAsia" w:cstheme="minorEastAsia"/>
                <w:lang w:val="en-US" w:eastAsia="zh-CN"/>
              </w:rPr>
              <w:t>顶装</w:t>
            </w:r>
          </w:p>
        </w:tc>
      </w:tr>
      <w:tr w14:paraId="2CFB7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17" w:type="dxa"/>
            <w:vAlign w:val="top"/>
          </w:tcPr>
          <w:p w14:paraId="55142491">
            <w:pPr>
              <w:pStyle w:val="44"/>
              <w:numPr>
                <w:ilvl w:val="0"/>
                <w:numId w:val="0"/>
              </w:numPr>
              <w:ind w:leftChars="0"/>
              <w:jc w:val="center"/>
              <w:rPr>
                <w:rFonts w:hint="eastAsia" w:eastAsiaTheme="minorEastAsia"/>
                <w:sz w:val="21"/>
                <w:szCs w:val="21"/>
                <w:lang w:val="en-US" w:eastAsia="zh-CN"/>
              </w:rPr>
            </w:pPr>
            <w:r>
              <w:rPr>
                <w:rFonts w:hint="eastAsia" w:eastAsiaTheme="minorEastAsia"/>
                <w:sz w:val="21"/>
                <w:szCs w:val="21"/>
                <w:lang w:val="en-US" w:eastAsia="zh-CN"/>
              </w:rPr>
              <w:t>5</w:t>
            </w:r>
          </w:p>
        </w:tc>
        <w:tc>
          <w:tcPr>
            <w:tcW w:w="1134" w:type="dxa"/>
            <w:vAlign w:val="top"/>
          </w:tcPr>
          <w:p w14:paraId="2AACF960">
            <w:pPr>
              <w:pStyle w:val="44"/>
              <w:ind w:left="0" w:leftChars="0"/>
              <w:jc w:val="center"/>
              <w:rPr>
                <w:rFonts w:hint="default" w:asciiTheme="minorEastAsia" w:hAnsiTheme="minorEastAsia" w:eastAsiaTheme="minorEastAsia" w:cstheme="minorEastAsia"/>
                <w:lang w:val="en-US"/>
              </w:rPr>
            </w:pPr>
            <w:r>
              <w:rPr>
                <w:rFonts w:hint="eastAsia" w:asciiTheme="minorEastAsia" w:hAnsiTheme="minorEastAsia" w:eastAsiaTheme="minorEastAsia" w:cstheme="minorEastAsia"/>
                <w:lang w:val="en-US" w:eastAsia="zh-CN"/>
              </w:rPr>
              <w:t>尺寸5</w:t>
            </w:r>
          </w:p>
        </w:tc>
        <w:tc>
          <w:tcPr>
            <w:tcW w:w="3416" w:type="dxa"/>
            <w:vAlign w:val="top"/>
          </w:tcPr>
          <w:p w14:paraId="1448ED99">
            <w:pPr>
              <w:pStyle w:val="44"/>
              <w:ind w:left="0" w:left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宽：1.2m*高：2.97m</w:t>
            </w:r>
          </w:p>
        </w:tc>
        <w:tc>
          <w:tcPr>
            <w:tcW w:w="1385" w:type="dxa"/>
            <w:vAlign w:val="top"/>
          </w:tcPr>
          <w:p w14:paraId="2768AF4D">
            <w:p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套</w:t>
            </w:r>
          </w:p>
        </w:tc>
        <w:tc>
          <w:tcPr>
            <w:tcW w:w="1100" w:type="dxa"/>
            <w:vAlign w:val="top"/>
          </w:tcPr>
          <w:p w14:paraId="63401CCE">
            <w:pPr>
              <w:pStyle w:val="44"/>
              <w:ind w:left="0" w:leftChars="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288</w:t>
            </w:r>
          </w:p>
        </w:tc>
        <w:tc>
          <w:tcPr>
            <w:tcW w:w="931" w:type="dxa"/>
            <w:vAlign w:val="top"/>
          </w:tcPr>
          <w:p w14:paraId="7E89FCFC">
            <w:pPr>
              <w:pStyle w:val="44"/>
              <w:ind w:left="0" w:leftChars="0"/>
              <w:jc w:val="center"/>
              <w:rPr>
                <w:rFonts w:eastAsiaTheme="minorEastAsia"/>
                <w:sz w:val="21"/>
                <w:szCs w:val="21"/>
              </w:rPr>
            </w:pPr>
            <w:r>
              <w:rPr>
                <w:rFonts w:hint="eastAsia" w:asciiTheme="minorEastAsia" w:hAnsiTheme="minorEastAsia" w:eastAsiaTheme="minorEastAsia" w:cstheme="minorEastAsia"/>
                <w:lang w:val="en-US" w:eastAsia="zh-CN"/>
              </w:rPr>
              <w:t>顶装</w:t>
            </w:r>
          </w:p>
        </w:tc>
      </w:tr>
      <w:tr w14:paraId="4F5C5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17" w:type="dxa"/>
            <w:vAlign w:val="top"/>
          </w:tcPr>
          <w:p w14:paraId="55454FAB">
            <w:pPr>
              <w:pStyle w:val="44"/>
              <w:numPr>
                <w:ilvl w:val="0"/>
                <w:numId w:val="0"/>
              </w:numPr>
              <w:ind w:leftChars="0"/>
              <w:jc w:val="center"/>
              <w:rPr>
                <w:rFonts w:hint="eastAsia" w:eastAsiaTheme="minorEastAsia"/>
                <w:sz w:val="21"/>
                <w:szCs w:val="21"/>
                <w:lang w:val="en-US" w:eastAsia="zh-CN"/>
              </w:rPr>
            </w:pPr>
            <w:r>
              <w:rPr>
                <w:rFonts w:hint="eastAsia" w:eastAsiaTheme="minorEastAsia"/>
                <w:sz w:val="21"/>
                <w:szCs w:val="21"/>
                <w:lang w:val="en-US" w:eastAsia="zh-CN"/>
              </w:rPr>
              <w:t>6</w:t>
            </w:r>
          </w:p>
        </w:tc>
        <w:tc>
          <w:tcPr>
            <w:tcW w:w="1134" w:type="dxa"/>
            <w:vAlign w:val="top"/>
          </w:tcPr>
          <w:p w14:paraId="6403638F">
            <w:pPr>
              <w:pStyle w:val="44"/>
              <w:ind w:left="0" w:leftChars="0"/>
              <w:jc w:val="center"/>
              <w:rPr>
                <w:rFonts w:hint="default" w:asciiTheme="minorEastAsia" w:hAnsiTheme="minorEastAsia" w:eastAsiaTheme="minorEastAsia" w:cstheme="minorEastAsia"/>
                <w:lang w:val="en-US"/>
              </w:rPr>
            </w:pPr>
            <w:r>
              <w:rPr>
                <w:rFonts w:hint="eastAsia" w:asciiTheme="minorEastAsia" w:hAnsiTheme="minorEastAsia" w:eastAsiaTheme="minorEastAsia" w:cstheme="minorEastAsia"/>
                <w:lang w:val="en-US" w:eastAsia="zh-CN"/>
              </w:rPr>
              <w:t>尺寸6</w:t>
            </w:r>
          </w:p>
        </w:tc>
        <w:tc>
          <w:tcPr>
            <w:tcW w:w="3416" w:type="dxa"/>
            <w:vAlign w:val="top"/>
          </w:tcPr>
          <w:p w14:paraId="1A843E74">
            <w:pPr>
              <w:pStyle w:val="44"/>
              <w:ind w:left="0" w:left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宽：1.82*高：2.6m</w:t>
            </w:r>
          </w:p>
        </w:tc>
        <w:tc>
          <w:tcPr>
            <w:tcW w:w="1385" w:type="dxa"/>
            <w:vAlign w:val="top"/>
          </w:tcPr>
          <w:p w14:paraId="677EBDE3">
            <w:p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套</w:t>
            </w:r>
          </w:p>
        </w:tc>
        <w:tc>
          <w:tcPr>
            <w:tcW w:w="1100" w:type="dxa"/>
            <w:vAlign w:val="top"/>
          </w:tcPr>
          <w:p w14:paraId="098E6ABC">
            <w:pPr>
              <w:pStyle w:val="44"/>
              <w:ind w:left="0" w:leftChars="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w:t>
            </w:r>
          </w:p>
        </w:tc>
        <w:tc>
          <w:tcPr>
            <w:tcW w:w="931" w:type="dxa"/>
            <w:vAlign w:val="top"/>
          </w:tcPr>
          <w:p w14:paraId="4E757BA2">
            <w:pPr>
              <w:pStyle w:val="44"/>
              <w:ind w:left="0" w:leftChars="0"/>
              <w:jc w:val="center"/>
              <w:rPr>
                <w:rFonts w:eastAsiaTheme="minorEastAsia"/>
                <w:sz w:val="21"/>
                <w:szCs w:val="21"/>
              </w:rPr>
            </w:pPr>
            <w:r>
              <w:rPr>
                <w:rFonts w:hint="eastAsia" w:asciiTheme="minorEastAsia" w:hAnsiTheme="minorEastAsia" w:eastAsiaTheme="minorEastAsia" w:cstheme="minorEastAsia"/>
                <w:lang w:val="en-US" w:eastAsia="zh-CN"/>
              </w:rPr>
              <w:t>顶装</w:t>
            </w:r>
          </w:p>
        </w:tc>
      </w:tr>
    </w:tbl>
    <w:p w14:paraId="1E63DDA6">
      <w:pPr>
        <w:numPr>
          <w:ilvl w:val="0"/>
          <w:numId w:val="0"/>
        </w:numPr>
        <w:adjustRightInd w:val="0"/>
        <w:snapToGrid w:val="0"/>
        <w:spacing w:line="480" w:lineRule="exact"/>
        <w:ind w:leftChars="200"/>
        <w:rPr>
          <w:rFonts w:ascii="黑体" w:hAnsi="黑体" w:eastAsia="黑体" w:cs="黑体"/>
        </w:rPr>
      </w:pPr>
    </w:p>
    <w:p w14:paraId="3A1B7491">
      <w:pPr>
        <w:numPr>
          <w:ilvl w:val="0"/>
          <w:numId w:val="0"/>
        </w:numPr>
        <w:adjustRightInd w:val="0"/>
        <w:snapToGrid w:val="0"/>
        <w:spacing w:line="480" w:lineRule="exact"/>
        <w:ind w:leftChars="200"/>
        <w:rPr>
          <w:rFonts w:ascii="黑体" w:hAnsi="黑体" w:eastAsia="黑体" w:cs="黑体"/>
        </w:rPr>
      </w:pPr>
    </w:p>
    <w:p w14:paraId="2CEABC9A">
      <w:pPr>
        <w:numPr>
          <w:ilvl w:val="0"/>
          <w:numId w:val="0"/>
        </w:numPr>
        <w:adjustRightInd w:val="0"/>
        <w:snapToGrid w:val="0"/>
        <w:spacing w:line="480" w:lineRule="exact"/>
        <w:ind w:leftChars="200"/>
        <w:rPr>
          <w:rFonts w:ascii="黑体" w:hAnsi="黑体" w:eastAsia="黑体" w:cs="黑体"/>
        </w:rPr>
      </w:pPr>
    </w:p>
    <w:p w14:paraId="0EED0188">
      <w:pPr>
        <w:numPr>
          <w:ilvl w:val="0"/>
          <w:numId w:val="0"/>
        </w:numPr>
        <w:adjustRightInd w:val="0"/>
        <w:snapToGrid w:val="0"/>
        <w:spacing w:line="480" w:lineRule="exact"/>
        <w:ind w:leftChars="200"/>
        <w:rPr>
          <w:rFonts w:ascii="黑体" w:hAnsi="黑体" w:eastAsia="黑体" w:cs="黑体"/>
        </w:rPr>
      </w:pPr>
    </w:p>
    <w:p w14:paraId="280602DD">
      <w:pPr>
        <w:numPr>
          <w:ilvl w:val="0"/>
          <w:numId w:val="0"/>
        </w:numPr>
        <w:adjustRightInd w:val="0"/>
        <w:snapToGrid w:val="0"/>
        <w:spacing w:line="480" w:lineRule="exact"/>
        <w:ind w:leftChars="200"/>
        <w:rPr>
          <w:rFonts w:ascii="黑体" w:hAnsi="黑体" w:eastAsia="黑体" w:cs="黑体"/>
        </w:rPr>
      </w:pPr>
    </w:p>
    <w:p w14:paraId="2A09BAA8">
      <w:pPr>
        <w:numPr>
          <w:ilvl w:val="0"/>
          <w:numId w:val="3"/>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技术需求</w:t>
      </w:r>
    </w:p>
    <w:p w14:paraId="39E826EC">
      <w:pPr>
        <w:pStyle w:val="18"/>
        <w:spacing w:line="400" w:lineRule="exact"/>
      </w:pPr>
    </w:p>
    <w:p w14:paraId="30408EB7">
      <w:pPr>
        <w:spacing w:line="400" w:lineRule="exact"/>
        <w:jc w:val="center"/>
        <w:rPr>
          <w:rFonts w:ascii="黑体" w:hAnsi="黑体" w:eastAsia="黑体" w:cs="宋体"/>
          <w:bCs/>
          <w:kern w:val="0"/>
          <w:sz w:val="32"/>
          <w:szCs w:val="44"/>
        </w:rPr>
      </w:pPr>
      <w:r>
        <w:rPr>
          <w:rFonts w:hint="eastAsia" w:ascii="黑体" w:hAnsi="黑体" w:eastAsia="黑体" w:cs="宋体"/>
          <w:bCs/>
          <w:kern w:val="0"/>
          <w:sz w:val="32"/>
          <w:szCs w:val="44"/>
          <w:lang w:eastAsia="zh-CN"/>
        </w:rPr>
        <w:t>宿舍楼窗帘（</w:t>
      </w:r>
      <w:r>
        <w:rPr>
          <w:rFonts w:hint="eastAsia" w:ascii="黑体" w:hAnsi="黑体" w:eastAsia="黑体" w:cs="宋体"/>
          <w:bCs/>
          <w:kern w:val="0"/>
          <w:sz w:val="32"/>
          <w:szCs w:val="44"/>
          <w:lang w:val="en-US" w:eastAsia="zh-CN"/>
        </w:rPr>
        <w:t>含轨道</w:t>
      </w:r>
      <w:r>
        <w:rPr>
          <w:rFonts w:hint="eastAsia" w:ascii="黑体" w:hAnsi="黑体" w:eastAsia="黑体" w:cs="宋体"/>
          <w:bCs/>
          <w:kern w:val="0"/>
          <w:sz w:val="32"/>
          <w:szCs w:val="44"/>
          <w:lang w:eastAsia="zh-CN"/>
        </w:rPr>
        <w:t>）</w:t>
      </w:r>
      <w:r>
        <w:rPr>
          <w:rFonts w:hint="eastAsia" w:ascii="黑体" w:hAnsi="黑体" w:eastAsia="黑体" w:cs="宋体"/>
          <w:bCs/>
          <w:kern w:val="0"/>
          <w:sz w:val="32"/>
          <w:szCs w:val="44"/>
        </w:rPr>
        <w:t>
设备技术参数确认表</w:t>
      </w:r>
    </w:p>
    <w:tbl>
      <w:tblPr>
        <w:tblStyle w:val="19"/>
        <w:tblW w:w="8789" w:type="dxa"/>
        <w:tblInd w:w="-176" w:type="dxa"/>
        <w:tblLayout w:type="fixed"/>
        <w:tblCellMar>
          <w:top w:w="0" w:type="dxa"/>
          <w:left w:w="108" w:type="dxa"/>
          <w:bottom w:w="0" w:type="dxa"/>
          <w:right w:w="108" w:type="dxa"/>
        </w:tblCellMar>
      </w:tblPr>
      <w:tblGrid>
        <w:gridCol w:w="851"/>
        <w:gridCol w:w="2127"/>
        <w:gridCol w:w="3827"/>
        <w:gridCol w:w="1984"/>
      </w:tblGrid>
      <w:tr w14:paraId="75D27CD3">
        <w:tblPrEx>
          <w:tblCellMar>
            <w:top w:w="0" w:type="dxa"/>
            <w:left w:w="108" w:type="dxa"/>
            <w:bottom w:w="0" w:type="dxa"/>
            <w:right w:w="108" w:type="dxa"/>
          </w:tblCellMar>
        </w:tblPrEx>
        <w:trPr>
          <w:trHeight w:val="824" w:hRule="atLeast"/>
        </w:trPr>
        <w:tc>
          <w:tcPr>
            <w:tcW w:w="851" w:type="dxa"/>
            <w:tcBorders>
              <w:top w:val="single" w:color="auto" w:sz="8" w:space="0"/>
              <w:left w:val="single" w:color="auto" w:sz="8" w:space="0"/>
              <w:bottom w:val="single" w:color="auto" w:sz="4" w:space="0"/>
              <w:right w:val="single" w:color="auto" w:sz="4" w:space="0"/>
            </w:tcBorders>
            <w:vAlign w:val="center"/>
          </w:tcPr>
          <w:p w14:paraId="785CDAD5">
            <w:pPr>
              <w:widowControl/>
              <w:jc w:val="center"/>
              <w:rPr>
                <w:rFonts w:ascii="宋体" w:hAnsi="宋体" w:cs="宋体"/>
                <w:b/>
                <w:bCs/>
                <w:kern w:val="0"/>
                <w:sz w:val="21"/>
                <w:szCs w:val="21"/>
              </w:rPr>
            </w:pPr>
            <w:r>
              <w:rPr>
                <w:rFonts w:hint="eastAsia" w:ascii="宋体" w:hAnsi="宋体" w:cs="宋体"/>
                <w:b/>
                <w:bCs/>
                <w:kern w:val="0"/>
                <w:sz w:val="21"/>
                <w:szCs w:val="21"/>
              </w:rPr>
              <w:t>序号</w:t>
            </w:r>
          </w:p>
        </w:tc>
        <w:tc>
          <w:tcPr>
            <w:tcW w:w="2127" w:type="dxa"/>
            <w:tcBorders>
              <w:top w:val="single" w:color="auto" w:sz="8" w:space="0"/>
              <w:left w:val="nil"/>
              <w:bottom w:val="single" w:color="auto" w:sz="4" w:space="0"/>
              <w:right w:val="single" w:color="auto" w:sz="4" w:space="0"/>
            </w:tcBorders>
            <w:vAlign w:val="center"/>
          </w:tcPr>
          <w:p w14:paraId="50CEE24B">
            <w:pPr>
              <w:widowControl/>
              <w:jc w:val="center"/>
              <w:rPr>
                <w:rFonts w:ascii="宋体" w:hAnsi="宋体" w:cs="宋体"/>
                <w:b/>
                <w:bCs/>
                <w:kern w:val="0"/>
                <w:sz w:val="21"/>
                <w:szCs w:val="21"/>
              </w:rPr>
            </w:pPr>
            <w:r>
              <w:rPr>
                <w:rFonts w:hint="eastAsia" w:ascii="宋体" w:hAnsi="宋体" w:cs="宋体"/>
                <w:b/>
                <w:bCs/>
                <w:kern w:val="0"/>
                <w:sz w:val="21"/>
                <w:szCs w:val="21"/>
              </w:rPr>
              <w:t>技术和性能参数名称</w:t>
            </w:r>
          </w:p>
        </w:tc>
        <w:tc>
          <w:tcPr>
            <w:tcW w:w="3827" w:type="dxa"/>
            <w:tcBorders>
              <w:top w:val="single" w:color="auto" w:sz="8" w:space="0"/>
              <w:left w:val="nil"/>
              <w:bottom w:val="single" w:color="auto" w:sz="4" w:space="0"/>
              <w:right w:val="single" w:color="auto" w:sz="4" w:space="0"/>
            </w:tcBorders>
            <w:vAlign w:val="center"/>
          </w:tcPr>
          <w:p w14:paraId="415E918E">
            <w:pPr>
              <w:widowControl/>
              <w:jc w:val="center"/>
              <w:rPr>
                <w:rFonts w:ascii="宋体" w:hAnsi="宋体" w:cs="宋体"/>
                <w:b/>
                <w:bCs/>
                <w:kern w:val="0"/>
                <w:sz w:val="21"/>
                <w:szCs w:val="21"/>
              </w:rPr>
            </w:pPr>
            <w:r>
              <w:rPr>
                <w:rFonts w:hint="eastAsia" w:ascii="宋体" w:hAnsi="宋体" w:cs="宋体"/>
                <w:b/>
                <w:bCs/>
                <w:kern w:val="0"/>
                <w:sz w:val="21"/>
                <w:szCs w:val="21"/>
              </w:rPr>
              <w:t>技术参数和性能要求</w:t>
            </w:r>
          </w:p>
        </w:tc>
        <w:tc>
          <w:tcPr>
            <w:tcW w:w="1984" w:type="dxa"/>
            <w:tcBorders>
              <w:top w:val="single" w:color="auto" w:sz="8" w:space="0"/>
              <w:left w:val="nil"/>
              <w:bottom w:val="single" w:color="auto" w:sz="4" w:space="0"/>
              <w:right w:val="single" w:color="auto" w:sz="8" w:space="0"/>
            </w:tcBorders>
            <w:vAlign w:val="center"/>
          </w:tcPr>
          <w:p w14:paraId="6A4E743B">
            <w:pPr>
              <w:widowControl/>
              <w:jc w:val="center"/>
              <w:rPr>
                <w:rFonts w:ascii="幼圆" w:hAnsi="宋体" w:eastAsia="幼圆" w:cs="宋体"/>
                <w:b/>
                <w:bCs/>
                <w:kern w:val="0"/>
                <w:sz w:val="21"/>
                <w:szCs w:val="21"/>
              </w:rPr>
            </w:pPr>
            <w:r>
              <w:rPr>
                <w:rFonts w:hint="eastAsia" w:ascii="幼圆" w:hAnsi="宋体" w:cs="宋体"/>
                <w:b/>
                <w:bCs/>
                <w:kern w:val="0"/>
                <w:sz w:val="21"/>
                <w:szCs w:val="21"/>
              </w:rPr>
              <w:t>备注</w:t>
            </w:r>
          </w:p>
        </w:tc>
      </w:tr>
      <w:tr w14:paraId="031F8E0A">
        <w:tblPrEx>
          <w:tblCellMar>
            <w:top w:w="0" w:type="dxa"/>
            <w:left w:w="108" w:type="dxa"/>
            <w:bottom w:w="0" w:type="dxa"/>
            <w:right w:w="108" w:type="dxa"/>
          </w:tblCellMar>
        </w:tblPrEx>
        <w:trPr>
          <w:trHeight w:val="668" w:hRule="atLeast"/>
        </w:trPr>
        <w:tc>
          <w:tcPr>
            <w:tcW w:w="851" w:type="dxa"/>
            <w:tcBorders>
              <w:top w:val="nil"/>
              <w:left w:val="single" w:color="auto" w:sz="8" w:space="0"/>
              <w:bottom w:val="single" w:color="auto" w:sz="4" w:space="0"/>
              <w:right w:val="single" w:color="auto" w:sz="4" w:space="0"/>
            </w:tcBorders>
            <w:vAlign w:val="top"/>
          </w:tcPr>
          <w:p w14:paraId="66503924">
            <w:pPr>
              <w:pStyle w:val="44"/>
              <w:numPr>
                <w:ilvl w:val="0"/>
                <w:numId w:val="0"/>
              </w:numPr>
              <w:ind w:left="0" w:leftChars="0" w:firstLine="0" w:firstLineChars="0"/>
              <w:jc w:val="center"/>
              <w:rPr>
                <w:rFonts w:ascii="宋体" w:hAnsi="宋体" w:cs="宋体"/>
                <w:b/>
                <w:bCs/>
                <w:kern w:val="0"/>
                <w:sz w:val="21"/>
                <w:szCs w:val="21"/>
              </w:rPr>
            </w:pPr>
            <w:r>
              <w:rPr>
                <w:rFonts w:hint="eastAsia" w:asciiTheme="minorEastAsia" w:hAnsiTheme="minorEastAsia" w:eastAsiaTheme="minorEastAsia" w:cstheme="minorEastAsia"/>
              </w:rPr>
              <w:t>1</w:t>
            </w:r>
          </w:p>
        </w:tc>
        <w:tc>
          <w:tcPr>
            <w:tcW w:w="2127" w:type="dxa"/>
            <w:tcBorders>
              <w:top w:val="nil"/>
              <w:left w:val="nil"/>
              <w:bottom w:val="single" w:color="auto" w:sz="4" w:space="0"/>
              <w:right w:val="single" w:color="auto" w:sz="4" w:space="0"/>
            </w:tcBorders>
            <w:vAlign w:val="top"/>
          </w:tcPr>
          <w:p w14:paraId="38B7A4BD">
            <w:pPr>
              <w:pStyle w:val="44"/>
              <w:ind w:left="0" w:leftChars="0"/>
              <w:jc w:val="center"/>
              <w:rPr>
                <w:rFonts w:ascii="宋体" w:hAnsi="宋体" w:cs="宋体"/>
                <w:b/>
                <w:bCs/>
                <w:kern w:val="0"/>
                <w:sz w:val="21"/>
                <w:szCs w:val="21"/>
              </w:rPr>
            </w:pPr>
            <w:r>
              <w:rPr>
                <w:rFonts w:hint="eastAsia" w:asciiTheme="minorEastAsia" w:hAnsiTheme="minorEastAsia" w:eastAsiaTheme="minorEastAsia" w:cstheme="minorEastAsia"/>
              </w:rPr>
              <w:t>使用需求</w:t>
            </w:r>
          </w:p>
        </w:tc>
        <w:tc>
          <w:tcPr>
            <w:tcW w:w="3827" w:type="dxa"/>
            <w:tcBorders>
              <w:top w:val="nil"/>
              <w:left w:val="nil"/>
              <w:bottom w:val="single" w:color="auto" w:sz="4" w:space="0"/>
              <w:right w:val="single" w:color="auto" w:sz="4" w:space="0"/>
            </w:tcBorders>
            <w:vAlign w:val="top"/>
          </w:tcPr>
          <w:p w14:paraId="677B3D2C">
            <w:pPr>
              <w:pStyle w:val="44"/>
              <w:ind w:left="0" w:leftChars="0"/>
              <w:jc w:val="center"/>
              <w:rPr>
                <w:rFonts w:ascii="宋体" w:hAnsi="宋体" w:cs="宋体"/>
                <w:bCs/>
                <w:kern w:val="0"/>
                <w:sz w:val="21"/>
                <w:szCs w:val="21"/>
              </w:rPr>
            </w:pPr>
            <w:r>
              <w:rPr>
                <w:rFonts w:hint="eastAsia" w:asciiTheme="minorEastAsia" w:hAnsiTheme="minorEastAsia" w:eastAsiaTheme="minorEastAsia" w:cstheme="minorEastAsia"/>
                <w:lang w:val="en-US" w:eastAsia="zh-CN"/>
              </w:rPr>
              <w:t>室内遮阳</w:t>
            </w:r>
          </w:p>
        </w:tc>
        <w:tc>
          <w:tcPr>
            <w:tcW w:w="1984" w:type="dxa"/>
            <w:tcBorders>
              <w:top w:val="nil"/>
              <w:left w:val="nil"/>
              <w:bottom w:val="single" w:color="auto" w:sz="4" w:space="0"/>
              <w:right w:val="single" w:color="auto" w:sz="8" w:space="0"/>
            </w:tcBorders>
            <w:vAlign w:val="top"/>
          </w:tcPr>
          <w:p w14:paraId="32FD4EC0">
            <w:pPr>
              <w:pStyle w:val="44"/>
              <w:ind w:left="0" w:leftChars="0"/>
              <w:rPr>
                <w:rFonts w:ascii="宋体" w:hAnsi="宋体" w:cs="宋体"/>
                <w:b/>
                <w:bCs/>
                <w:kern w:val="0"/>
                <w:sz w:val="21"/>
                <w:szCs w:val="21"/>
              </w:rPr>
            </w:pPr>
          </w:p>
        </w:tc>
      </w:tr>
      <w:tr w14:paraId="0C145445">
        <w:tblPrEx>
          <w:tblCellMar>
            <w:top w:w="0" w:type="dxa"/>
            <w:left w:w="108" w:type="dxa"/>
            <w:bottom w:w="0" w:type="dxa"/>
            <w:right w:w="108" w:type="dxa"/>
          </w:tblCellMar>
        </w:tblPrEx>
        <w:trPr>
          <w:trHeight w:val="692" w:hRule="atLeast"/>
        </w:trPr>
        <w:tc>
          <w:tcPr>
            <w:tcW w:w="851" w:type="dxa"/>
            <w:tcBorders>
              <w:top w:val="nil"/>
              <w:left w:val="single" w:color="auto" w:sz="8" w:space="0"/>
              <w:bottom w:val="single" w:color="auto" w:sz="4" w:space="0"/>
              <w:right w:val="single" w:color="auto" w:sz="4" w:space="0"/>
            </w:tcBorders>
            <w:vAlign w:val="top"/>
          </w:tcPr>
          <w:p w14:paraId="5C2666F9">
            <w:pPr>
              <w:pStyle w:val="44"/>
              <w:numPr>
                <w:ilvl w:val="0"/>
                <w:numId w:val="0"/>
              </w:numPr>
              <w:ind w:left="0" w:leftChars="0" w:firstLine="0" w:firstLineChars="0"/>
              <w:jc w:val="center"/>
              <w:rPr>
                <w:rFonts w:ascii="宋体" w:hAnsi="宋体" w:cs="宋体"/>
                <w:kern w:val="0"/>
                <w:sz w:val="21"/>
                <w:szCs w:val="21"/>
              </w:rPr>
            </w:pPr>
            <w:r>
              <w:rPr>
                <w:rFonts w:hint="eastAsia" w:asciiTheme="minorEastAsia" w:hAnsiTheme="minorEastAsia" w:eastAsiaTheme="minorEastAsia" w:cstheme="minorEastAsia"/>
              </w:rPr>
              <w:t>2</w:t>
            </w:r>
          </w:p>
        </w:tc>
        <w:tc>
          <w:tcPr>
            <w:tcW w:w="2127" w:type="dxa"/>
            <w:tcBorders>
              <w:top w:val="nil"/>
              <w:left w:val="nil"/>
              <w:bottom w:val="single" w:color="auto" w:sz="4" w:space="0"/>
              <w:right w:val="single" w:color="auto" w:sz="4" w:space="0"/>
            </w:tcBorders>
            <w:vAlign w:val="top"/>
          </w:tcPr>
          <w:p w14:paraId="610006FD">
            <w:pPr>
              <w:pStyle w:val="44"/>
              <w:ind w:left="0" w:leftChars="0"/>
              <w:jc w:val="center"/>
              <w:rPr>
                <w:rFonts w:ascii="宋体" w:hAnsi="宋体" w:cs="宋体"/>
                <w:kern w:val="0"/>
                <w:sz w:val="21"/>
                <w:szCs w:val="21"/>
              </w:rPr>
            </w:pPr>
            <w:r>
              <w:rPr>
                <w:rFonts w:hint="eastAsia" w:asciiTheme="minorEastAsia" w:hAnsiTheme="minorEastAsia" w:eastAsiaTheme="minorEastAsia" w:cstheme="minorEastAsia"/>
                <w:lang w:val="en-US" w:eastAsia="zh-CN"/>
              </w:rPr>
              <w:t>布料成分</w:t>
            </w:r>
          </w:p>
        </w:tc>
        <w:tc>
          <w:tcPr>
            <w:tcW w:w="3827" w:type="dxa"/>
            <w:tcBorders>
              <w:top w:val="nil"/>
              <w:left w:val="nil"/>
              <w:bottom w:val="single" w:color="auto" w:sz="4" w:space="0"/>
              <w:right w:val="single" w:color="auto" w:sz="4" w:space="0"/>
            </w:tcBorders>
            <w:vAlign w:val="top"/>
          </w:tcPr>
          <w:p w14:paraId="36B332B6">
            <w:pPr>
              <w:pStyle w:val="44"/>
              <w:ind w:left="0" w:leftChars="0"/>
              <w:jc w:val="center"/>
              <w:rPr>
                <w:rFonts w:ascii="宋体" w:hAnsi="宋体" w:cs="宋体"/>
                <w:kern w:val="0"/>
                <w:sz w:val="21"/>
                <w:szCs w:val="21"/>
              </w:rPr>
            </w:pPr>
            <w:r>
              <w:rPr>
                <w:rFonts w:hint="eastAsia" w:ascii="宋体" w:hAnsi="宋体" w:eastAsia="宋体" w:cs="宋体"/>
                <w:i w:val="0"/>
                <w:iCs w:val="0"/>
                <w:caps w:val="0"/>
                <w:color w:val="000000"/>
                <w:spacing w:val="0"/>
                <w:sz w:val="22"/>
                <w:szCs w:val="22"/>
              </w:rPr>
              <w:t>100%聚酯纤维</w:t>
            </w:r>
          </w:p>
        </w:tc>
        <w:tc>
          <w:tcPr>
            <w:tcW w:w="1984" w:type="dxa"/>
            <w:tcBorders>
              <w:top w:val="nil"/>
              <w:left w:val="nil"/>
              <w:bottom w:val="single" w:color="auto" w:sz="4" w:space="0"/>
              <w:right w:val="single" w:color="auto" w:sz="8" w:space="0"/>
            </w:tcBorders>
            <w:vAlign w:val="top"/>
          </w:tcPr>
          <w:p w14:paraId="5FAD8E1A">
            <w:pPr>
              <w:pStyle w:val="44"/>
              <w:ind w:left="0" w:leftChars="0"/>
              <w:jc w:val="center"/>
              <w:rPr>
                <w:rFonts w:ascii="宋体" w:hAnsi="宋体" w:cs="宋体"/>
                <w:kern w:val="0"/>
                <w:sz w:val="21"/>
                <w:szCs w:val="21"/>
              </w:rPr>
            </w:pPr>
            <w:r>
              <w:rPr>
                <w:rFonts w:hint="eastAsia" w:ascii="宋体" w:hAnsi="宋体" w:eastAsia="宋体" w:cs="宋体"/>
                <w:i w:val="0"/>
                <w:iCs w:val="0"/>
                <w:caps w:val="0"/>
                <w:color w:val="000000"/>
                <w:spacing w:val="0"/>
                <w:sz w:val="22"/>
                <w:szCs w:val="22"/>
                <w:lang w:val="en-US" w:eastAsia="zh-CN"/>
              </w:rPr>
              <w:t>窗帘颜色：米黄色</w:t>
            </w:r>
          </w:p>
        </w:tc>
      </w:tr>
      <w:tr w14:paraId="347F43B7">
        <w:tblPrEx>
          <w:tblCellMar>
            <w:top w:w="0" w:type="dxa"/>
            <w:left w:w="108" w:type="dxa"/>
            <w:bottom w:w="0" w:type="dxa"/>
            <w:right w:w="108" w:type="dxa"/>
          </w:tblCellMar>
        </w:tblPrEx>
        <w:trPr>
          <w:trHeight w:val="613" w:hRule="atLeast"/>
        </w:trPr>
        <w:tc>
          <w:tcPr>
            <w:tcW w:w="851" w:type="dxa"/>
            <w:tcBorders>
              <w:top w:val="single" w:color="auto" w:sz="4" w:space="0"/>
              <w:left w:val="single" w:color="auto" w:sz="8" w:space="0"/>
              <w:bottom w:val="single" w:color="auto" w:sz="4" w:space="0"/>
              <w:right w:val="single" w:color="auto" w:sz="4" w:space="0"/>
            </w:tcBorders>
            <w:shd w:val="clear" w:color="000000" w:fill="auto"/>
            <w:vAlign w:val="top"/>
          </w:tcPr>
          <w:p w14:paraId="694A70DA">
            <w:pPr>
              <w:pStyle w:val="44"/>
              <w:numPr>
                <w:ilvl w:val="0"/>
                <w:numId w:val="0"/>
              </w:numPr>
              <w:ind w:left="0" w:leftChars="0" w:firstLine="0" w:firstLineChars="0"/>
              <w:jc w:val="center"/>
              <w:rPr>
                <w:rFonts w:hint="eastAsia" w:ascii="宋体" w:hAnsi="宋体" w:cs="宋体" w:eastAsiaTheme="minorEastAsia"/>
                <w:kern w:val="0"/>
                <w:sz w:val="21"/>
                <w:szCs w:val="21"/>
                <w:lang w:val="en-US" w:eastAsia="zh-CN"/>
              </w:rPr>
            </w:pPr>
            <w:r>
              <w:rPr>
                <w:rFonts w:hint="eastAsia" w:asciiTheme="minorEastAsia" w:hAnsiTheme="minorEastAsia" w:eastAsiaTheme="minorEastAsia" w:cstheme="minorEastAsia"/>
              </w:rPr>
              <w:t>2.1</w:t>
            </w:r>
          </w:p>
        </w:tc>
        <w:tc>
          <w:tcPr>
            <w:tcW w:w="2127" w:type="dxa"/>
            <w:tcBorders>
              <w:top w:val="single" w:color="auto" w:sz="4" w:space="0"/>
              <w:left w:val="nil"/>
              <w:bottom w:val="single" w:color="auto" w:sz="4" w:space="0"/>
              <w:right w:val="single" w:color="auto" w:sz="4" w:space="0"/>
            </w:tcBorders>
            <w:shd w:val="clear" w:color="000000" w:fill="auto"/>
            <w:vAlign w:val="top"/>
          </w:tcPr>
          <w:p w14:paraId="3D139E7A">
            <w:pPr>
              <w:pStyle w:val="44"/>
              <w:ind w:left="0" w:leftChars="0"/>
              <w:jc w:val="center"/>
              <w:rPr>
                <w:rFonts w:ascii="宋体" w:hAnsi="宋体" w:cs="宋体"/>
                <w:color w:val="000000"/>
                <w:kern w:val="0"/>
                <w:sz w:val="21"/>
                <w:szCs w:val="21"/>
              </w:rPr>
            </w:pPr>
            <w:r>
              <w:rPr>
                <w:rFonts w:hint="eastAsia" w:asciiTheme="minorEastAsia" w:hAnsiTheme="minorEastAsia" w:eastAsiaTheme="minorEastAsia" w:cstheme="minorEastAsia"/>
                <w:lang w:val="en-US" w:eastAsia="zh-CN"/>
              </w:rPr>
              <w:t>甲醛含量</w:t>
            </w:r>
          </w:p>
        </w:tc>
        <w:tc>
          <w:tcPr>
            <w:tcW w:w="3827" w:type="dxa"/>
            <w:tcBorders>
              <w:top w:val="single" w:color="auto" w:sz="4" w:space="0"/>
              <w:left w:val="nil"/>
              <w:bottom w:val="single" w:color="auto" w:sz="4" w:space="0"/>
              <w:right w:val="single" w:color="auto" w:sz="4" w:space="0"/>
            </w:tcBorders>
            <w:shd w:val="clear" w:color="000000" w:fill="auto"/>
            <w:vAlign w:val="top"/>
          </w:tcPr>
          <w:p w14:paraId="4A9BA399">
            <w:pPr>
              <w:pStyle w:val="44"/>
              <w:ind w:left="0" w:leftChars="0"/>
              <w:jc w:val="center"/>
              <w:rPr>
                <w:rFonts w:ascii="宋体" w:hAnsi="宋体" w:cs="宋体"/>
                <w:kern w:val="0"/>
                <w:sz w:val="21"/>
                <w:szCs w:val="21"/>
              </w:rPr>
            </w:pPr>
            <w:r>
              <w:rPr>
                <w:rFonts w:hint="eastAsia" w:asciiTheme="minorEastAsia" w:hAnsiTheme="minorEastAsia" w:eastAsiaTheme="minorEastAsia" w:cstheme="minorEastAsia"/>
              </w:rPr>
              <w:t>甲醛含量＜300mg/kg
</w:t>
            </w:r>
          </w:p>
        </w:tc>
        <w:tc>
          <w:tcPr>
            <w:tcW w:w="1984" w:type="dxa"/>
            <w:tcBorders>
              <w:top w:val="single" w:color="auto" w:sz="4" w:space="0"/>
              <w:left w:val="nil"/>
              <w:bottom w:val="single" w:color="auto" w:sz="4" w:space="0"/>
              <w:right w:val="single" w:color="auto" w:sz="8" w:space="0"/>
            </w:tcBorders>
            <w:shd w:val="clear" w:color="000000" w:fill="auto"/>
            <w:vAlign w:val="top"/>
          </w:tcPr>
          <w:p w14:paraId="59374495">
            <w:pPr>
              <w:pStyle w:val="44"/>
              <w:ind w:left="0" w:leftChars="0"/>
              <w:rPr>
                <w:rFonts w:ascii="宋体" w:hAnsi="宋体" w:cs="宋体"/>
                <w:kern w:val="0"/>
                <w:sz w:val="21"/>
                <w:szCs w:val="21"/>
              </w:rPr>
            </w:pPr>
          </w:p>
        </w:tc>
      </w:tr>
      <w:tr w14:paraId="46AADD6A">
        <w:tblPrEx>
          <w:tblCellMar>
            <w:top w:w="0" w:type="dxa"/>
            <w:left w:w="108" w:type="dxa"/>
            <w:bottom w:w="0" w:type="dxa"/>
            <w:right w:w="108" w:type="dxa"/>
          </w:tblCellMar>
        </w:tblPrEx>
        <w:trPr>
          <w:trHeight w:val="565" w:hRule="atLeast"/>
        </w:trPr>
        <w:tc>
          <w:tcPr>
            <w:tcW w:w="851" w:type="dxa"/>
            <w:tcBorders>
              <w:top w:val="nil"/>
              <w:left w:val="single" w:color="auto" w:sz="8" w:space="0"/>
              <w:bottom w:val="single" w:color="auto" w:sz="4" w:space="0"/>
              <w:right w:val="single" w:color="auto" w:sz="4" w:space="0"/>
            </w:tcBorders>
            <w:vAlign w:val="top"/>
          </w:tcPr>
          <w:p w14:paraId="015B74A9">
            <w:pPr>
              <w:pStyle w:val="44"/>
              <w:numPr>
                <w:ilvl w:val="0"/>
                <w:numId w:val="0"/>
              </w:numPr>
              <w:ind w:left="0" w:leftChars="0" w:firstLine="0" w:firstLineChars="0"/>
              <w:jc w:val="center"/>
              <w:rPr>
                <w:rFonts w:ascii="宋体" w:hAnsi="宋体" w:cs="宋体"/>
                <w:bCs/>
                <w:kern w:val="0"/>
                <w:sz w:val="21"/>
                <w:szCs w:val="21"/>
              </w:rPr>
            </w:pPr>
            <w:r>
              <w:rPr>
                <w:rFonts w:hint="eastAsia" w:asciiTheme="minorEastAsia" w:hAnsiTheme="minorEastAsia" w:eastAsiaTheme="minorEastAsia" w:cstheme="minorEastAsia"/>
              </w:rPr>
              <w:t>2.2</w:t>
            </w:r>
          </w:p>
        </w:tc>
        <w:tc>
          <w:tcPr>
            <w:tcW w:w="2127" w:type="dxa"/>
            <w:tcBorders>
              <w:top w:val="nil"/>
              <w:left w:val="nil"/>
              <w:bottom w:val="single" w:color="auto" w:sz="4" w:space="0"/>
              <w:right w:val="single" w:color="auto" w:sz="4" w:space="0"/>
            </w:tcBorders>
            <w:vAlign w:val="top"/>
          </w:tcPr>
          <w:p w14:paraId="4DABB970">
            <w:pPr>
              <w:pStyle w:val="44"/>
              <w:ind w:left="0" w:leftChars="0"/>
              <w:jc w:val="center"/>
              <w:rPr>
                <w:rFonts w:ascii="宋体" w:hAnsi="宋体" w:cs="宋体"/>
                <w:bCs/>
                <w:kern w:val="0"/>
                <w:sz w:val="21"/>
                <w:szCs w:val="21"/>
              </w:rPr>
            </w:pPr>
            <w:r>
              <w:rPr>
                <w:rFonts w:hint="eastAsia" w:asciiTheme="minorEastAsia" w:hAnsiTheme="minorEastAsia" w:eastAsiaTheme="minorEastAsia" w:cstheme="minorEastAsia"/>
                <w:lang w:val="en-US" w:eastAsia="zh-CN"/>
              </w:rPr>
              <w:t>pH值</w:t>
            </w:r>
          </w:p>
        </w:tc>
        <w:tc>
          <w:tcPr>
            <w:tcW w:w="3827" w:type="dxa"/>
            <w:tcBorders>
              <w:top w:val="nil"/>
              <w:left w:val="nil"/>
              <w:bottom w:val="single" w:color="auto" w:sz="4" w:space="0"/>
              <w:right w:val="single" w:color="auto" w:sz="4" w:space="0"/>
            </w:tcBorders>
            <w:vAlign w:val="top"/>
          </w:tcPr>
          <w:p w14:paraId="5CB6607B">
            <w:pPr>
              <w:pStyle w:val="44"/>
              <w:ind w:left="0" w:leftChars="0"/>
              <w:jc w:val="center"/>
              <w:rPr>
                <w:rFonts w:ascii="宋体" w:hAnsi="宋体" w:cs="宋体"/>
                <w:bCs/>
                <w:kern w:val="0"/>
                <w:sz w:val="21"/>
                <w:szCs w:val="21"/>
              </w:rPr>
            </w:pPr>
            <w:r>
              <w:rPr>
                <w:rFonts w:hint="eastAsia" w:asciiTheme="minorEastAsia" w:hAnsiTheme="minorEastAsia" w:eastAsiaTheme="minorEastAsia" w:cstheme="minorEastAsia"/>
              </w:rPr>
              <w:t xml:space="preserve"> 4.0-9.0
</w:t>
            </w:r>
          </w:p>
        </w:tc>
        <w:tc>
          <w:tcPr>
            <w:tcW w:w="1984" w:type="dxa"/>
            <w:tcBorders>
              <w:top w:val="nil"/>
              <w:left w:val="nil"/>
              <w:bottom w:val="single" w:color="auto" w:sz="4" w:space="0"/>
              <w:right w:val="single" w:color="auto" w:sz="8" w:space="0"/>
            </w:tcBorders>
            <w:vAlign w:val="top"/>
          </w:tcPr>
          <w:p w14:paraId="22F37542">
            <w:pPr>
              <w:pStyle w:val="44"/>
              <w:ind w:left="0" w:leftChars="0"/>
              <w:rPr>
                <w:rFonts w:ascii="宋体" w:hAnsi="宋体" w:cs="宋体"/>
                <w:b/>
                <w:bCs/>
                <w:kern w:val="0"/>
                <w:sz w:val="21"/>
                <w:szCs w:val="21"/>
              </w:rPr>
            </w:pPr>
            <w:r>
              <w:rPr>
                <w:rFonts w:hint="eastAsia" w:asciiTheme="minorEastAsia" w:hAnsiTheme="minorEastAsia" w:eastAsiaTheme="minorEastAsia" w:cstheme="minorEastAsia"/>
              </w:rPr>
              <w:t>
</w:t>
            </w:r>
          </w:p>
        </w:tc>
      </w:tr>
      <w:tr w14:paraId="190590F0">
        <w:tblPrEx>
          <w:tblCellMar>
            <w:top w:w="0" w:type="dxa"/>
            <w:left w:w="108" w:type="dxa"/>
            <w:bottom w:w="0" w:type="dxa"/>
            <w:right w:w="108" w:type="dxa"/>
          </w:tblCellMar>
        </w:tblPrEx>
        <w:trPr>
          <w:trHeight w:val="690" w:hRule="atLeast"/>
        </w:trPr>
        <w:tc>
          <w:tcPr>
            <w:tcW w:w="851" w:type="dxa"/>
            <w:tcBorders>
              <w:top w:val="nil"/>
              <w:left w:val="single" w:color="auto" w:sz="8" w:space="0"/>
              <w:bottom w:val="single" w:color="auto" w:sz="4" w:space="0"/>
              <w:right w:val="single" w:color="auto" w:sz="4" w:space="0"/>
            </w:tcBorders>
            <w:vAlign w:val="top"/>
          </w:tcPr>
          <w:p w14:paraId="53F2F5D8">
            <w:pPr>
              <w:pStyle w:val="44"/>
              <w:numPr>
                <w:ilvl w:val="0"/>
                <w:numId w:val="0"/>
              </w:numPr>
              <w:ind w:left="0" w:leftChars="0" w:firstLine="0" w:firstLineChars="0"/>
              <w:jc w:val="center"/>
              <w:rPr>
                <w:rFonts w:ascii="宋体" w:hAnsi="宋体" w:cs="宋体"/>
                <w:b/>
                <w:kern w:val="0"/>
                <w:sz w:val="21"/>
                <w:szCs w:val="21"/>
              </w:rPr>
            </w:pPr>
            <w:r>
              <w:rPr>
                <w:rFonts w:hint="eastAsia" w:asciiTheme="minorEastAsia" w:hAnsiTheme="minorEastAsia" w:eastAsiaTheme="minorEastAsia" w:cstheme="minorEastAsia"/>
              </w:rPr>
              <w:t>2.3</w:t>
            </w:r>
          </w:p>
        </w:tc>
        <w:tc>
          <w:tcPr>
            <w:tcW w:w="2127" w:type="dxa"/>
            <w:tcBorders>
              <w:top w:val="nil"/>
              <w:left w:val="nil"/>
              <w:bottom w:val="single" w:color="auto" w:sz="4" w:space="0"/>
              <w:right w:val="single" w:color="auto" w:sz="4" w:space="0"/>
            </w:tcBorders>
            <w:vAlign w:val="top"/>
          </w:tcPr>
          <w:p w14:paraId="5A34CEDD">
            <w:pPr>
              <w:pStyle w:val="44"/>
              <w:ind w:left="0" w:leftChars="0"/>
              <w:jc w:val="center"/>
              <w:rPr>
                <w:rFonts w:ascii="宋体" w:hAnsi="宋体" w:cs="宋体"/>
                <w:b/>
                <w:bCs/>
                <w:kern w:val="0"/>
                <w:sz w:val="21"/>
                <w:szCs w:val="21"/>
              </w:rPr>
            </w:pPr>
            <w:r>
              <w:rPr>
                <w:rFonts w:hint="eastAsia" w:asciiTheme="minorEastAsia" w:hAnsiTheme="minorEastAsia" w:eastAsiaTheme="minorEastAsia" w:cstheme="minorEastAsia"/>
                <w:lang w:val="en-US" w:eastAsia="zh-CN"/>
              </w:rPr>
              <w:t>遮光率</w:t>
            </w:r>
          </w:p>
        </w:tc>
        <w:tc>
          <w:tcPr>
            <w:tcW w:w="3827" w:type="dxa"/>
            <w:tcBorders>
              <w:top w:val="nil"/>
              <w:left w:val="nil"/>
              <w:bottom w:val="single" w:color="auto" w:sz="4" w:space="0"/>
              <w:right w:val="single" w:color="auto" w:sz="4" w:space="0"/>
            </w:tcBorders>
            <w:vAlign w:val="top"/>
          </w:tcPr>
          <w:p w14:paraId="737536B6">
            <w:pPr>
              <w:pStyle w:val="44"/>
              <w:ind w:left="0" w:leftChars="0"/>
              <w:jc w:val="center"/>
              <w:rPr>
                <w:rFonts w:ascii="宋体" w:hAnsi="宋体" w:cs="宋体"/>
                <w:kern w:val="0"/>
                <w:sz w:val="21"/>
                <w:szCs w:val="21"/>
              </w:rPr>
            </w:pPr>
            <w:r>
              <w:rPr>
                <w:rFonts w:hint="eastAsia" w:asciiTheme="minorEastAsia" w:hAnsiTheme="minorEastAsia" w:eastAsiaTheme="minorEastAsia" w:cstheme="minorEastAsia"/>
              </w:rPr>
              <w:t>≥9</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
</w:t>
            </w:r>
          </w:p>
        </w:tc>
        <w:tc>
          <w:tcPr>
            <w:tcW w:w="1984" w:type="dxa"/>
            <w:tcBorders>
              <w:top w:val="nil"/>
              <w:left w:val="nil"/>
              <w:bottom w:val="single" w:color="auto" w:sz="4" w:space="0"/>
              <w:right w:val="single" w:color="auto" w:sz="8" w:space="0"/>
            </w:tcBorders>
            <w:vAlign w:val="top"/>
          </w:tcPr>
          <w:p w14:paraId="2D8283CD">
            <w:pPr>
              <w:pStyle w:val="44"/>
              <w:ind w:left="0" w:leftChars="0"/>
              <w:rPr>
                <w:rFonts w:ascii="宋体" w:hAnsi="宋体" w:cs="宋体"/>
                <w:kern w:val="0"/>
                <w:sz w:val="21"/>
                <w:szCs w:val="21"/>
              </w:rPr>
            </w:pPr>
          </w:p>
        </w:tc>
      </w:tr>
      <w:tr w14:paraId="31BD9D9C">
        <w:tblPrEx>
          <w:tblCellMar>
            <w:top w:w="0" w:type="dxa"/>
            <w:left w:w="108" w:type="dxa"/>
            <w:bottom w:w="0" w:type="dxa"/>
            <w:right w:w="108" w:type="dxa"/>
          </w:tblCellMar>
        </w:tblPrEx>
        <w:trPr>
          <w:trHeight w:val="657" w:hRule="atLeast"/>
        </w:trPr>
        <w:tc>
          <w:tcPr>
            <w:tcW w:w="851" w:type="dxa"/>
            <w:tcBorders>
              <w:top w:val="nil"/>
              <w:left w:val="single" w:color="auto" w:sz="8" w:space="0"/>
              <w:bottom w:val="single" w:color="auto" w:sz="4" w:space="0"/>
              <w:right w:val="single" w:color="auto" w:sz="4" w:space="0"/>
            </w:tcBorders>
            <w:vAlign w:val="top"/>
          </w:tcPr>
          <w:p w14:paraId="7D0F11B2">
            <w:pPr>
              <w:pStyle w:val="44"/>
              <w:numPr>
                <w:ilvl w:val="0"/>
                <w:numId w:val="0"/>
              </w:numPr>
              <w:ind w:left="0" w:leftChars="0" w:firstLine="0" w:firstLineChars="0"/>
              <w:jc w:val="center"/>
              <w:rPr>
                <w:rFonts w:ascii="宋体" w:hAnsi="宋体" w:cs="宋体"/>
                <w:kern w:val="0"/>
                <w:sz w:val="21"/>
                <w:szCs w:val="21"/>
              </w:rPr>
            </w:pPr>
            <w:r>
              <w:rPr>
                <w:rFonts w:hint="eastAsia" w:asciiTheme="minorEastAsia" w:hAnsiTheme="minorEastAsia" w:eastAsiaTheme="minorEastAsia" w:cstheme="minorEastAsia"/>
              </w:rPr>
              <w:t>2.4</w:t>
            </w:r>
          </w:p>
        </w:tc>
        <w:tc>
          <w:tcPr>
            <w:tcW w:w="2127" w:type="dxa"/>
            <w:tcBorders>
              <w:top w:val="nil"/>
              <w:left w:val="nil"/>
              <w:bottom w:val="single" w:color="auto" w:sz="4" w:space="0"/>
              <w:right w:val="single" w:color="auto" w:sz="4" w:space="0"/>
            </w:tcBorders>
            <w:vAlign w:val="top"/>
          </w:tcPr>
          <w:p w14:paraId="00DAD26B">
            <w:pPr>
              <w:pStyle w:val="44"/>
              <w:ind w:left="0" w:leftChars="0"/>
              <w:jc w:val="center"/>
              <w:rPr>
                <w:rFonts w:ascii="宋体" w:hAnsi="宋体" w:cs="宋体"/>
                <w:kern w:val="0"/>
                <w:sz w:val="21"/>
                <w:szCs w:val="21"/>
              </w:rPr>
            </w:pPr>
            <w:r>
              <w:rPr>
                <w:rFonts w:hint="eastAsia" w:asciiTheme="minorEastAsia" w:hAnsiTheme="minorEastAsia" w:eastAsiaTheme="minorEastAsia" w:cstheme="minorEastAsia"/>
                <w:lang w:val="en-US" w:eastAsia="zh-CN"/>
              </w:rPr>
              <w:t>防紫外线</w:t>
            </w:r>
          </w:p>
        </w:tc>
        <w:tc>
          <w:tcPr>
            <w:tcW w:w="3827" w:type="dxa"/>
            <w:tcBorders>
              <w:top w:val="nil"/>
              <w:left w:val="nil"/>
              <w:bottom w:val="single" w:color="auto" w:sz="4" w:space="0"/>
              <w:right w:val="single" w:color="auto" w:sz="4" w:space="0"/>
            </w:tcBorders>
            <w:vAlign w:val="top"/>
          </w:tcPr>
          <w:p w14:paraId="417247AC">
            <w:pPr>
              <w:pStyle w:val="44"/>
              <w:ind w:left="0" w:leftChars="0"/>
              <w:jc w:val="center"/>
            </w:pPr>
            <w:r>
              <w:rPr>
                <w:rFonts w:hint="eastAsia" w:asciiTheme="minorEastAsia" w:hAnsiTheme="minorEastAsia" w:eastAsiaTheme="minorEastAsia" w:cstheme="minorEastAsia"/>
              </w:rPr>
              <w:t xml:space="preserve"> UPF 值＞40
</w:t>
            </w:r>
          </w:p>
        </w:tc>
        <w:tc>
          <w:tcPr>
            <w:tcW w:w="1984" w:type="dxa"/>
            <w:tcBorders>
              <w:top w:val="nil"/>
              <w:left w:val="nil"/>
              <w:bottom w:val="single" w:color="auto" w:sz="4" w:space="0"/>
              <w:right w:val="single" w:color="auto" w:sz="8" w:space="0"/>
            </w:tcBorders>
            <w:vAlign w:val="top"/>
          </w:tcPr>
          <w:p w14:paraId="02799A54">
            <w:pPr>
              <w:pStyle w:val="44"/>
              <w:ind w:left="0" w:leftChars="0"/>
              <w:rPr>
                <w:rFonts w:ascii="宋体" w:hAnsi="宋体" w:cs="宋体"/>
                <w:kern w:val="0"/>
                <w:sz w:val="18"/>
                <w:szCs w:val="18"/>
              </w:rPr>
            </w:pPr>
          </w:p>
        </w:tc>
      </w:tr>
      <w:tr w14:paraId="5D5BA97F">
        <w:tblPrEx>
          <w:tblCellMar>
            <w:top w:w="0" w:type="dxa"/>
            <w:left w:w="108" w:type="dxa"/>
            <w:bottom w:w="0" w:type="dxa"/>
            <w:right w:w="108" w:type="dxa"/>
          </w:tblCellMar>
        </w:tblPrEx>
        <w:trPr>
          <w:trHeight w:val="690" w:hRule="atLeast"/>
        </w:trPr>
        <w:tc>
          <w:tcPr>
            <w:tcW w:w="851" w:type="dxa"/>
            <w:tcBorders>
              <w:top w:val="nil"/>
              <w:left w:val="single" w:color="auto" w:sz="8" w:space="0"/>
              <w:bottom w:val="single" w:color="auto" w:sz="4" w:space="0"/>
              <w:right w:val="single" w:color="auto" w:sz="4" w:space="0"/>
            </w:tcBorders>
            <w:vAlign w:val="top"/>
          </w:tcPr>
          <w:p w14:paraId="28FC1A58">
            <w:pPr>
              <w:pStyle w:val="44"/>
              <w:numPr>
                <w:ilvl w:val="0"/>
                <w:numId w:val="0"/>
              </w:numPr>
              <w:ind w:left="0" w:leftChars="0" w:firstLine="0" w:firstLineChars="0"/>
              <w:jc w:val="center"/>
              <w:rPr>
                <w:rFonts w:ascii="宋体" w:hAnsi="宋体" w:cs="宋体"/>
                <w:kern w:val="0"/>
                <w:sz w:val="21"/>
                <w:szCs w:val="21"/>
              </w:rPr>
            </w:pPr>
            <w:r>
              <w:rPr>
                <w:rFonts w:hint="eastAsia" w:asciiTheme="minorEastAsia" w:hAnsiTheme="minorEastAsia" w:eastAsiaTheme="minorEastAsia" w:cstheme="minorEastAsia"/>
                <w:lang w:val="en-US" w:eastAsia="zh-CN"/>
              </w:rPr>
              <w:t>2.5</w:t>
            </w:r>
          </w:p>
        </w:tc>
        <w:tc>
          <w:tcPr>
            <w:tcW w:w="2127" w:type="dxa"/>
            <w:tcBorders>
              <w:top w:val="nil"/>
              <w:left w:val="nil"/>
              <w:bottom w:val="single" w:color="auto" w:sz="4" w:space="0"/>
              <w:right w:val="single" w:color="auto" w:sz="4" w:space="0"/>
            </w:tcBorders>
            <w:vAlign w:val="top"/>
          </w:tcPr>
          <w:p w14:paraId="0617588A">
            <w:pPr>
              <w:pStyle w:val="44"/>
              <w:ind w:left="0" w:leftChars="0"/>
              <w:jc w:val="center"/>
              <w:rPr>
                <w:rFonts w:ascii="宋体" w:hAnsi="宋体" w:cs="宋体"/>
                <w:kern w:val="0"/>
                <w:sz w:val="21"/>
                <w:szCs w:val="21"/>
              </w:rPr>
            </w:pPr>
            <w:r>
              <w:rPr>
                <w:rFonts w:hint="eastAsia" w:asciiTheme="minorEastAsia" w:hAnsiTheme="minorEastAsia" w:eastAsiaTheme="minorEastAsia" w:cstheme="minorEastAsia"/>
                <w:lang w:val="en-US" w:eastAsia="zh-CN"/>
              </w:rPr>
              <w:t>布料克重</w:t>
            </w:r>
          </w:p>
        </w:tc>
        <w:tc>
          <w:tcPr>
            <w:tcW w:w="3827" w:type="dxa"/>
            <w:tcBorders>
              <w:top w:val="nil"/>
              <w:left w:val="nil"/>
              <w:bottom w:val="single" w:color="auto" w:sz="4" w:space="0"/>
              <w:right w:val="single" w:color="auto" w:sz="4" w:space="0"/>
            </w:tcBorders>
            <w:vAlign w:val="top"/>
          </w:tcPr>
          <w:p w14:paraId="0D83F289">
            <w:pPr>
              <w:pStyle w:val="44"/>
              <w:ind w:left="0" w:leftChars="0"/>
              <w:jc w:val="center"/>
            </w:pPr>
            <w:r>
              <w:rPr>
                <w:rFonts w:hint="eastAsia" w:asciiTheme="minorEastAsia" w:hAnsiTheme="minorEastAsia" w:eastAsiaTheme="minorEastAsia" w:cstheme="minorEastAsia"/>
                <w:lang w:val="en-US" w:eastAsia="zh-CN"/>
              </w:rPr>
              <w:t>＞750g/m</w:t>
            </w:r>
          </w:p>
        </w:tc>
        <w:tc>
          <w:tcPr>
            <w:tcW w:w="1984" w:type="dxa"/>
            <w:tcBorders>
              <w:top w:val="nil"/>
              <w:left w:val="nil"/>
              <w:bottom w:val="single" w:color="auto" w:sz="4" w:space="0"/>
              <w:right w:val="single" w:color="auto" w:sz="8" w:space="0"/>
            </w:tcBorders>
            <w:vAlign w:val="top"/>
          </w:tcPr>
          <w:p w14:paraId="2CE2E539">
            <w:pPr>
              <w:pStyle w:val="44"/>
              <w:ind w:left="0" w:leftChars="0"/>
              <w:rPr>
                <w:rFonts w:ascii="宋体" w:hAnsi="宋体" w:cs="宋体"/>
                <w:kern w:val="0"/>
                <w:sz w:val="18"/>
                <w:szCs w:val="18"/>
              </w:rPr>
            </w:pPr>
          </w:p>
        </w:tc>
      </w:tr>
      <w:tr w14:paraId="7192672F">
        <w:tblPrEx>
          <w:tblCellMar>
            <w:top w:w="0" w:type="dxa"/>
            <w:left w:w="108" w:type="dxa"/>
            <w:bottom w:w="0" w:type="dxa"/>
            <w:right w:w="108" w:type="dxa"/>
          </w:tblCellMar>
        </w:tblPrEx>
        <w:trPr>
          <w:trHeight w:val="677" w:hRule="atLeast"/>
        </w:trPr>
        <w:tc>
          <w:tcPr>
            <w:tcW w:w="851" w:type="dxa"/>
            <w:tcBorders>
              <w:top w:val="nil"/>
              <w:left w:val="single" w:color="auto" w:sz="8" w:space="0"/>
              <w:bottom w:val="single" w:color="auto" w:sz="4" w:space="0"/>
              <w:right w:val="single" w:color="auto" w:sz="4" w:space="0"/>
            </w:tcBorders>
            <w:vAlign w:val="top"/>
          </w:tcPr>
          <w:p w14:paraId="339D7393">
            <w:pPr>
              <w:pStyle w:val="44"/>
              <w:numPr>
                <w:ilvl w:val="0"/>
                <w:numId w:val="0"/>
              </w:numPr>
              <w:ind w:left="0" w:leftChars="0" w:firstLine="0" w:firstLineChars="0"/>
              <w:jc w:val="center"/>
              <w:rPr>
                <w:rFonts w:ascii="宋体" w:hAnsi="宋体" w:cs="宋体"/>
                <w:kern w:val="0"/>
                <w:sz w:val="21"/>
                <w:szCs w:val="21"/>
              </w:rPr>
            </w:pPr>
            <w:r>
              <w:rPr>
                <w:rFonts w:hint="eastAsia" w:asciiTheme="minorEastAsia" w:hAnsiTheme="minorEastAsia" w:eastAsiaTheme="minorEastAsia" w:cstheme="minorEastAsia"/>
                <w:lang w:val="en-US" w:eastAsia="zh-CN"/>
              </w:rPr>
              <w:t>2.6</w:t>
            </w:r>
          </w:p>
        </w:tc>
        <w:tc>
          <w:tcPr>
            <w:tcW w:w="2127" w:type="dxa"/>
            <w:tcBorders>
              <w:top w:val="nil"/>
              <w:left w:val="nil"/>
              <w:bottom w:val="single" w:color="auto" w:sz="4" w:space="0"/>
              <w:right w:val="single" w:color="auto" w:sz="4" w:space="0"/>
            </w:tcBorders>
            <w:vAlign w:val="top"/>
          </w:tcPr>
          <w:p w14:paraId="05AB404A">
            <w:pPr>
              <w:pStyle w:val="44"/>
              <w:ind w:left="0" w:leftChars="0"/>
              <w:jc w:val="center"/>
              <w:rPr>
                <w:rFonts w:ascii="宋体" w:hAnsi="宋体" w:cs="Calibri"/>
                <w:kern w:val="10"/>
                <w:sz w:val="21"/>
                <w:szCs w:val="21"/>
              </w:rPr>
            </w:pPr>
            <w:r>
              <w:rPr>
                <w:rFonts w:hint="eastAsia" w:asciiTheme="minorEastAsia" w:hAnsiTheme="minorEastAsia" w:eastAsiaTheme="minorEastAsia" w:cstheme="minorEastAsia"/>
                <w:lang w:val="en-US" w:eastAsia="zh-CN"/>
              </w:rPr>
              <w:t>褶皱比例</w:t>
            </w:r>
          </w:p>
        </w:tc>
        <w:tc>
          <w:tcPr>
            <w:tcW w:w="3827" w:type="dxa"/>
            <w:tcBorders>
              <w:top w:val="single" w:color="auto" w:sz="4" w:space="0"/>
              <w:left w:val="nil"/>
              <w:bottom w:val="single" w:color="auto" w:sz="4" w:space="0"/>
              <w:right w:val="single" w:color="auto" w:sz="4" w:space="0"/>
            </w:tcBorders>
            <w:vAlign w:val="top"/>
          </w:tcPr>
          <w:p w14:paraId="4689BD11">
            <w:pPr>
              <w:pStyle w:val="44"/>
              <w:ind w:left="0" w:leftChars="0"/>
              <w:jc w:val="center"/>
            </w:pPr>
            <w:r>
              <w:rPr>
                <w:rFonts w:hint="eastAsia" w:asciiTheme="minorEastAsia" w:hAnsiTheme="minorEastAsia" w:eastAsiaTheme="minorEastAsia" w:cstheme="minorEastAsia"/>
                <w:lang w:val="en-US" w:eastAsia="zh-CN"/>
              </w:rPr>
              <w:t>1:2</w:t>
            </w:r>
          </w:p>
        </w:tc>
        <w:tc>
          <w:tcPr>
            <w:tcW w:w="1984" w:type="dxa"/>
            <w:tcBorders>
              <w:top w:val="single" w:color="auto" w:sz="4" w:space="0"/>
              <w:left w:val="nil"/>
              <w:bottom w:val="single" w:color="auto" w:sz="4" w:space="0"/>
              <w:right w:val="single" w:color="auto" w:sz="8" w:space="0"/>
            </w:tcBorders>
            <w:vAlign w:val="top"/>
          </w:tcPr>
          <w:p w14:paraId="2D0B66E8">
            <w:pPr>
              <w:pStyle w:val="44"/>
              <w:ind w:left="0" w:leftChars="0"/>
              <w:rPr>
                <w:rFonts w:ascii="宋体" w:hAnsi="宋体" w:cs="宋体"/>
                <w:kern w:val="0"/>
                <w:sz w:val="21"/>
                <w:szCs w:val="21"/>
              </w:rPr>
            </w:pPr>
          </w:p>
        </w:tc>
      </w:tr>
      <w:tr w14:paraId="6FC0CDF2">
        <w:tblPrEx>
          <w:tblCellMar>
            <w:top w:w="0" w:type="dxa"/>
            <w:left w:w="108" w:type="dxa"/>
            <w:bottom w:w="0" w:type="dxa"/>
            <w:right w:w="108" w:type="dxa"/>
          </w:tblCellMar>
        </w:tblPrEx>
        <w:trPr>
          <w:trHeight w:val="623" w:hRule="atLeast"/>
        </w:trPr>
        <w:tc>
          <w:tcPr>
            <w:tcW w:w="851" w:type="dxa"/>
            <w:tcBorders>
              <w:top w:val="nil"/>
              <w:left w:val="single" w:color="auto" w:sz="8" w:space="0"/>
              <w:bottom w:val="single" w:color="auto" w:sz="4" w:space="0"/>
              <w:right w:val="single" w:color="auto" w:sz="4" w:space="0"/>
            </w:tcBorders>
            <w:vAlign w:val="top"/>
          </w:tcPr>
          <w:p w14:paraId="50CF6ABC">
            <w:pPr>
              <w:pStyle w:val="44"/>
              <w:numPr>
                <w:ilvl w:val="0"/>
                <w:numId w:val="0"/>
              </w:numPr>
              <w:ind w:left="0" w:leftChars="0" w:firstLine="0" w:firstLineChars="0"/>
              <w:jc w:val="center"/>
              <w:rPr>
                <w:rFonts w:ascii="宋体" w:hAnsi="宋体" w:cs="宋体"/>
                <w:b/>
                <w:bCs/>
                <w:kern w:val="0"/>
                <w:sz w:val="21"/>
                <w:szCs w:val="21"/>
              </w:rPr>
            </w:pPr>
            <w:r>
              <w:rPr>
                <w:rFonts w:hint="eastAsia" w:asciiTheme="minorEastAsia" w:hAnsiTheme="minorEastAsia" w:eastAsiaTheme="minorEastAsia" w:cstheme="minorEastAsia"/>
                <w:lang w:val="en-US" w:eastAsia="zh-CN"/>
              </w:rPr>
              <w:t>2.7</w:t>
            </w:r>
          </w:p>
        </w:tc>
        <w:tc>
          <w:tcPr>
            <w:tcW w:w="2127" w:type="dxa"/>
            <w:tcBorders>
              <w:top w:val="nil"/>
              <w:left w:val="nil"/>
              <w:bottom w:val="single" w:color="auto" w:sz="4" w:space="0"/>
              <w:right w:val="single" w:color="auto" w:sz="4" w:space="0"/>
            </w:tcBorders>
            <w:vAlign w:val="top"/>
          </w:tcPr>
          <w:p w14:paraId="3D0C1248">
            <w:pPr>
              <w:pStyle w:val="44"/>
              <w:ind w:left="0" w:leftChars="0"/>
              <w:jc w:val="center"/>
              <w:rPr>
                <w:rFonts w:ascii="宋体" w:hAnsi="宋体" w:cs="宋体"/>
                <w:b/>
                <w:bCs/>
                <w:kern w:val="0"/>
                <w:sz w:val="21"/>
                <w:szCs w:val="21"/>
              </w:rPr>
            </w:pPr>
            <w:r>
              <w:rPr>
                <w:rFonts w:hint="eastAsia" w:asciiTheme="minorEastAsia" w:hAnsiTheme="minorEastAsia" w:eastAsiaTheme="minorEastAsia" w:cstheme="minorEastAsia"/>
                <w:lang w:val="en-US" w:eastAsia="zh-CN"/>
              </w:rPr>
              <w:t>隔音效果</w:t>
            </w:r>
          </w:p>
        </w:tc>
        <w:tc>
          <w:tcPr>
            <w:tcW w:w="3827" w:type="dxa"/>
            <w:tcBorders>
              <w:top w:val="nil"/>
              <w:left w:val="nil"/>
              <w:bottom w:val="single" w:color="auto" w:sz="4" w:space="0"/>
              <w:right w:val="single" w:color="auto" w:sz="4" w:space="0"/>
            </w:tcBorders>
            <w:vAlign w:val="top"/>
          </w:tcPr>
          <w:p w14:paraId="04CD9D55">
            <w:pPr>
              <w:pStyle w:val="44"/>
              <w:ind w:left="0" w:leftChars="0"/>
              <w:jc w:val="center"/>
            </w:pPr>
            <w:r>
              <w:rPr>
                <w:rFonts w:hint="eastAsia" w:ascii="宋体" w:hAnsi="宋体" w:eastAsia="宋体" w:cs="宋体"/>
                <w:b w:val="0"/>
                <w:bCs w:val="0"/>
              </w:rPr>
              <w:t>30-40 分贝</w:t>
            </w:r>
          </w:p>
        </w:tc>
        <w:tc>
          <w:tcPr>
            <w:tcW w:w="1984" w:type="dxa"/>
            <w:tcBorders>
              <w:top w:val="nil"/>
              <w:left w:val="nil"/>
              <w:bottom w:val="single" w:color="auto" w:sz="4" w:space="0"/>
              <w:right w:val="single" w:color="auto" w:sz="8" w:space="0"/>
            </w:tcBorders>
            <w:vAlign w:val="top"/>
          </w:tcPr>
          <w:p w14:paraId="6D0B2F96">
            <w:pPr>
              <w:pStyle w:val="44"/>
              <w:ind w:left="0" w:leftChars="0"/>
              <w:rPr>
                <w:rFonts w:ascii="宋体" w:hAnsi="宋体" w:cs="宋体"/>
                <w:kern w:val="0"/>
                <w:sz w:val="21"/>
                <w:szCs w:val="21"/>
              </w:rPr>
            </w:pPr>
          </w:p>
        </w:tc>
      </w:tr>
      <w:tr w14:paraId="38EB01B8">
        <w:tblPrEx>
          <w:tblCellMar>
            <w:top w:w="0" w:type="dxa"/>
            <w:left w:w="108" w:type="dxa"/>
            <w:bottom w:w="0" w:type="dxa"/>
            <w:right w:w="108" w:type="dxa"/>
          </w:tblCellMar>
        </w:tblPrEx>
        <w:trPr>
          <w:trHeight w:val="731" w:hRule="atLeast"/>
        </w:trPr>
        <w:tc>
          <w:tcPr>
            <w:tcW w:w="851" w:type="dxa"/>
            <w:tcBorders>
              <w:top w:val="nil"/>
              <w:left w:val="single" w:color="auto" w:sz="8" w:space="0"/>
              <w:bottom w:val="single" w:color="auto" w:sz="4" w:space="0"/>
              <w:right w:val="single" w:color="auto" w:sz="4" w:space="0"/>
            </w:tcBorders>
            <w:vAlign w:val="top"/>
          </w:tcPr>
          <w:p w14:paraId="6FE83FE9">
            <w:pPr>
              <w:pStyle w:val="44"/>
              <w:numPr>
                <w:ilvl w:val="0"/>
                <w:numId w:val="0"/>
              </w:numPr>
              <w:ind w:left="0" w:leftChars="0" w:firstLine="0" w:firstLineChars="0"/>
              <w:jc w:val="center"/>
              <w:rPr>
                <w:rFonts w:ascii="宋体" w:hAnsi="宋体" w:cs="宋体"/>
                <w:kern w:val="0"/>
                <w:sz w:val="21"/>
                <w:szCs w:val="21"/>
              </w:rPr>
            </w:pPr>
            <w:r>
              <w:rPr>
                <w:rFonts w:hint="eastAsia" w:asciiTheme="minorEastAsia" w:hAnsiTheme="minorEastAsia" w:eastAsiaTheme="minorEastAsia" w:cstheme="minorEastAsia"/>
                <w:lang w:val="en-US" w:eastAsia="zh-CN"/>
              </w:rPr>
              <w:t>2.8</w:t>
            </w:r>
          </w:p>
        </w:tc>
        <w:tc>
          <w:tcPr>
            <w:tcW w:w="2127" w:type="dxa"/>
            <w:tcBorders>
              <w:top w:val="nil"/>
              <w:left w:val="nil"/>
              <w:bottom w:val="single" w:color="auto" w:sz="4" w:space="0"/>
              <w:right w:val="single" w:color="auto" w:sz="4" w:space="0"/>
            </w:tcBorders>
            <w:vAlign w:val="top"/>
          </w:tcPr>
          <w:p w14:paraId="38E6DB07">
            <w:pPr>
              <w:pStyle w:val="44"/>
              <w:ind w:left="0" w:leftChars="0"/>
              <w:jc w:val="center"/>
              <w:rPr>
                <w:rFonts w:ascii="宋体" w:hAnsi="宋体" w:cs="宋体"/>
                <w:kern w:val="0"/>
                <w:sz w:val="21"/>
                <w:szCs w:val="21"/>
              </w:rPr>
            </w:pPr>
            <w:r>
              <w:rPr>
                <w:rFonts w:hint="eastAsia" w:asciiTheme="minorEastAsia" w:hAnsiTheme="minorEastAsia" w:eastAsiaTheme="minorEastAsia" w:cstheme="minorEastAsia"/>
                <w:lang w:val="en-US" w:eastAsia="zh-CN"/>
              </w:rPr>
              <w:t>耐洗色牢度</w:t>
            </w:r>
          </w:p>
        </w:tc>
        <w:tc>
          <w:tcPr>
            <w:tcW w:w="3827" w:type="dxa"/>
            <w:tcBorders>
              <w:top w:val="nil"/>
              <w:left w:val="nil"/>
              <w:bottom w:val="single" w:color="auto" w:sz="4" w:space="0"/>
              <w:right w:val="single" w:color="auto" w:sz="4" w:space="0"/>
            </w:tcBorders>
            <w:vAlign w:val="top"/>
          </w:tcPr>
          <w:p w14:paraId="7C830F2D">
            <w:pPr>
              <w:pStyle w:val="45"/>
              <w:spacing w:before="72" w:line="221" w:lineRule="auto"/>
              <w:jc w:val="center"/>
              <w:rPr>
                <w:rFonts w:ascii="宋体" w:hAnsi="宋体" w:cs="Calibri"/>
                <w:kern w:val="10"/>
                <w:sz w:val="21"/>
                <w:szCs w:val="21"/>
              </w:rPr>
            </w:pPr>
            <w:r>
              <w:rPr>
                <w:rFonts w:hint="eastAsia" w:ascii="宋体" w:hAnsi="宋体" w:eastAsia="宋体" w:cs="宋体"/>
                <w:i w:val="0"/>
                <w:iCs w:val="0"/>
                <w:caps w:val="0"/>
                <w:color w:val="000000"/>
                <w:spacing w:val="0"/>
                <w:sz w:val="22"/>
                <w:szCs w:val="22"/>
              </w:rPr>
              <w:t>变色、沾色符合≥4-5级</w:t>
            </w:r>
          </w:p>
        </w:tc>
        <w:tc>
          <w:tcPr>
            <w:tcW w:w="1984" w:type="dxa"/>
            <w:tcBorders>
              <w:top w:val="nil"/>
              <w:left w:val="nil"/>
              <w:bottom w:val="single" w:color="auto" w:sz="4" w:space="0"/>
              <w:right w:val="single" w:color="auto" w:sz="8" w:space="0"/>
            </w:tcBorders>
            <w:vAlign w:val="top"/>
          </w:tcPr>
          <w:p w14:paraId="75D9F4F6">
            <w:pPr>
              <w:pStyle w:val="44"/>
              <w:ind w:left="0" w:leftChars="0"/>
              <w:rPr>
                <w:rFonts w:hint="eastAsia" w:eastAsia="宋体"/>
                <w:u w:val="single"/>
                <w:lang w:val="en-US" w:eastAsia="zh-CN"/>
              </w:rPr>
            </w:pPr>
          </w:p>
        </w:tc>
      </w:tr>
      <w:tr w14:paraId="454646F8">
        <w:tblPrEx>
          <w:tblCellMar>
            <w:top w:w="0" w:type="dxa"/>
            <w:left w:w="108" w:type="dxa"/>
            <w:bottom w:w="0" w:type="dxa"/>
            <w:right w:w="108" w:type="dxa"/>
          </w:tblCellMar>
        </w:tblPrEx>
        <w:trPr>
          <w:trHeight w:val="409" w:hRule="atLeast"/>
        </w:trPr>
        <w:tc>
          <w:tcPr>
            <w:tcW w:w="851" w:type="dxa"/>
            <w:tcBorders>
              <w:top w:val="single" w:color="auto" w:sz="4" w:space="0"/>
              <w:left w:val="single" w:color="auto" w:sz="8" w:space="0"/>
              <w:bottom w:val="single" w:color="auto" w:sz="4" w:space="0"/>
              <w:right w:val="single" w:color="auto" w:sz="4" w:space="0"/>
            </w:tcBorders>
            <w:vAlign w:val="top"/>
          </w:tcPr>
          <w:p w14:paraId="6F2B2B0B">
            <w:pPr>
              <w:pStyle w:val="44"/>
              <w:numPr>
                <w:ilvl w:val="0"/>
                <w:numId w:val="0"/>
              </w:numPr>
              <w:ind w:leftChars="0"/>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2.9</w:t>
            </w:r>
          </w:p>
          <w:p w14:paraId="730C22FF">
            <w:pPr>
              <w:pStyle w:val="44"/>
              <w:ind w:left="0" w:leftChars="0"/>
              <w:jc w:val="center"/>
              <w:rPr>
                <w:rFonts w:hint="eastAsia" w:asciiTheme="minorEastAsia" w:hAnsiTheme="minorEastAsia" w:eastAsiaTheme="minorEastAsia" w:cstheme="minorEastAsia"/>
                <w:lang w:val="en-US" w:eastAsia="zh-CN"/>
              </w:rPr>
            </w:pPr>
          </w:p>
        </w:tc>
        <w:tc>
          <w:tcPr>
            <w:tcW w:w="2127" w:type="dxa"/>
            <w:tcBorders>
              <w:top w:val="single" w:color="auto" w:sz="4" w:space="0"/>
              <w:left w:val="nil"/>
              <w:bottom w:val="single" w:color="auto" w:sz="4" w:space="0"/>
              <w:right w:val="single" w:color="auto" w:sz="4" w:space="0"/>
            </w:tcBorders>
            <w:vAlign w:val="top"/>
          </w:tcPr>
          <w:p w14:paraId="054707EB">
            <w:pPr>
              <w:pStyle w:val="44"/>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窗帘轨道</w:t>
            </w:r>
          </w:p>
          <w:p w14:paraId="2220DA87">
            <w:pPr>
              <w:pStyle w:val="44"/>
              <w:ind w:left="0" w:leftChars="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下滑罗马轨</w:t>
            </w:r>
          </w:p>
        </w:tc>
        <w:tc>
          <w:tcPr>
            <w:tcW w:w="3827" w:type="dxa"/>
            <w:tcBorders>
              <w:top w:val="single" w:color="auto" w:sz="4" w:space="0"/>
              <w:left w:val="nil"/>
              <w:bottom w:val="single" w:color="auto" w:sz="4" w:space="0"/>
              <w:right w:val="single" w:color="auto" w:sz="4" w:space="0"/>
            </w:tcBorders>
            <w:vAlign w:val="top"/>
          </w:tcPr>
          <w:p w14:paraId="6455C87E">
            <w:pPr>
              <w:pStyle w:val="44"/>
              <w:ind w:left="0" w:leftChars="0"/>
              <w:jc w:val="center"/>
              <w:rPr>
                <w:rFonts w:hint="eastAsia" w:asciiTheme="minorEastAsia" w:hAnsiTheme="minorEastAsia" w:eastAsiaTheme="minorEastAsia" w:cstheme="minorEastAsia"/>
                <w:lang w:val="en-US" w:eastAsia="zh-CN"/>
              </w:rPr>
            </w:pPr>
            <w:r>
              <w:rPr>
                <w:rFonts w:hint="eastAsia" w:ascii="宋体" w:hAnsi="宋体" w:eastAsia="宋体" w:cs="宋体"/>
                <w:i w:val="0"/>
                <w:iCs w:val="0"/>
                <w:caps w:val="0"/>
                <w:color w:val="000000"/>
                <w:spacing w:val="0"/>
                <w:sz w:val="22"/>
                <w:szCs w:val="22"/>
                <w:lang w:val="en-US" w:eastAsia="zh-CN"/>
              </w:rPr>
              <w:t>轨道配置：</w:t>
            </w:r>
            <w:r>
              <w:rPr>
                <w:rFonts w:hint="eastAsia" w:ascii="宋体" w:hAnsi="宋体" w:eastAsia="宋体" w:cs="宋体"/>
                <w:i w:val="0"/>
                <w:iCs w:val="0"/>
                <w:caps w:val="0"/>
                <w:color w:val="000000"/>
                <w:spacing w:val="0"/>
                <w:sz w:val="22"/>
                <w:szCs w:val="22"/>
              </w:rPr>
              <w:t>1、铝型材标号：6063-T5 2、轨道材质符合GB∕T6892-2015 《一般工业用铝及铝合金挤压型材》的标准</w:t>
            </w:r>
            <w:r>
              <w:rPr>
                <w:rFonts w:hint="eastAsia" w:ascii="宋体" w:hAnsi="宋体" w:eastAsia="宋体" w:cs="宋体"/>
                <w:i w:val="0"/>
                <w:iCs w:val="0"/>
                <w:caps w:val="0"/>
                <w:color w:val="000000"/>
                <w:spacing w:val="0"/>
                <w:sz w:val="22"/>
                <w:szCs w:val="22"/>
                <w:lang w:val="en-US" w:eastAsia="zh-CN"/>
              </w:rPr>
              <w:t xml:space="preserve"> </w:t>
            </w:r>
          </w:p>
        </w:tc>
        <w:tc>
          <w:tcPr>
            <w:tcW w:w="1984" w:type="dxa"/>
            <w:tcBorders>
              <w:top w:val="single" w:color="auto" w:sz="4" w:space="0"/>
              <w:left w:val="nil"/>
              <w:bottom w:val="single" w:color="auto" w:sz="4" w:space="0"/>
              <w:right w:val="single" w:color="auto" w:sz="8" w:space="0"/>
            </w:tcBorders>
            <w:vAlign w:val="top"/>
          </w:tcPr>
          <w:p w14:paraId="52A47E3B">
            <w:pPr>
              <w:pStyle w:val="44"/>
              <w:ind w:left="0" w:leftChars="0"/>
              <w:jc w:val="center"/>
              <w:rPr>
                <w:rFonts w:hint="default" w:eastAsia="等线"/>
                <w:lang w:val="en-US" w:eastAsia="zh-CN"/>
              </w:rPr>
            </w:pPr>
            <w:r>
              <w:rPr>
                <w:rFonts w:hint="eastAsia" w:ascii="宋体" w:hAnsi="宋体" w:eastAsia="宋体" w:cs="宋体"/>
                <w:i w:val="0"/>
                <w:iCs w:val="0"/>
                <w:caps w:val="0"/>
                <w:color w:val="000000"/>
                <w:spacing w:val="0"/>
                <w:sz w:val="22"/>
                <w:szCs w:val="22"/>
                <w:lang w:val="en-US" w:eastAsia="zh-CN"/>
              </w:rPr>
              <w:t>轨道颜色：白色</w:t>
            </w:r>
          </w:p>
        </w:tc>
      </w:tr>
      <w:tr w14:paraId="07D6D0CD">
        <w:tblPrEx>
          <w:tblCellMar>
            <w:top w:w="0" w:type="dxa"/>
            <w:left w:w="108" w:type="dxa"/>
            <w:bottom w:w="0" w:type="dxa"/>
            <w:right w:w="108" w:type="dxa"/>
          </w:tblCellMar>
        </w:tblPrEx>
        <w:trPr>
          <w:trHeight w:val="854" w:hRule="atLeast"/>
        </w:trPr>
        <w:tc>
          <w:tcPr>
            <w:tcW w:w="851" w:type="dxa"/>
            <w:tcBorders>
              <w:top w:val="single" w:color="auto" w:sz="4" w:space="0"/>
              <w:left w:val="single" w:color="auto" w:sz="8" w:space="0"/>
              <w:bottom w:val="single" w:color="auto" w:sz="4" w:space="0"/>
              <w:right w:val="single" w:color="auto" w:sz="4" w:space="0"/>
            </w:tcBorders>
            <w:vAlign w:val="top"/>
          </w:tcPr>
          <w:p w14:paraId="43F2497E">
            <w:pPr>
              <w:pStyle w:val="44"/>
              <w:numPr>
                <w:ilvl w:val="0"/>
                <w:numId w:val="0"/>
              </w:numPr>
              <w:ind w:left="0" w:leftChars="0" w:firstLine="0" w:firstLineChars="0"/>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w:t>
            </w:r>
          </w:p>
        </w:tc>
        <w:tc>
          <w:tcPr>
            <w:tcW w:w="2127" w:type="dxa"/>
            <w:tcBorders>
              <w:top w:val="single" w:color="auto" w:sz="4" w:space="0"/>
              <w:left w:val="nil"/>
              <w:bottom w:val="single" w:color="auto" w:sz="4" w:space="0"/>
              <w:right w:val="single" w:color="auto" w:sz="4" w:space="0"/>
            </w:tcBorders>
            <w:vAlign w:val="top"/>
          </w:tcPr>
          <w:p w14:paraId="60709B79">
            <w:pPr>
              <w:pStyle w:val="44"/>
              <w:ind w:left="0" w:leftChars="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售后服务
</w:t>
            </w:r>
          </w:p>
        </w:tc>
        <w:tc>
          <w:tcPr>
            <w:tcW w:w="3827" w:type="dxa"/>
            <w:tcBorders>
              <w:top w:val="single" w:color="auto" w:sz="4" w:space="0"/>
              <w:left w:val="nil"/>
              <w:bottom w:val="single" w:color="auto" w:sz="4" w:space="0"/>
              <w:right w:val="single" w:color="auto" w:sz="4" w:space="0"/>
            </w:tcBorders>
            <w:vAlign w:val="top"/>
          </w:tcPr>
          <w:p w14:paraId="34A96A47">
            <w:pPr>
              <w:pStyle w:val="44"/>
              <w:ind w:left="0" w:leftChars="0"/>
              <w:jc w:val="center"/>
              <w:rPr>
                <w:rFonts w:hint="eastAsia" w:ascii="宋体" w:hAnsi="宋体" w:eastAsia="宋体" w:cs="宋体"/>
                <w:i w:val="0"/>
                <w:iCs w:val="0"/>
                <w:caps w:val="0"/>
                <w:color w:val="000000"/>
                <w:spacing w:val="0"/>
                <w:sz w:val="22"/>
                <w:szCs w:val="22"/>
                <w:lang w:val="en-US" w:eastAsia="zh-CN"/>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年之内免费保修
</w:t>
            </w:r>
          </w:p>
        </w:tc>
        <w:tc>
          <w:tcPr>
            <w:tcW w:w="1984" w:type="dxa"/>
            <w:tcBorders>
              <w:top w:val="single" w:color="auto" w:sz="4" w:space="0"/>
              <w:left w:val="nil"/>
              <w:bottom w:val="single" w:color="auto" w:sz="4" w:space="0"/>
              <w:right w:val="single" w:color="auto" w:sz="8" w:space="0"/>
            </w:tcBorders>
            <w:vAlign w:val="top"/>
          </w:tcPr>
          <w:p w14:paraId="13EE3E7C">
            <w:pPr>
              <w:pStyle w:val="44"/>
              <w:ind w:left="0" w:leftChars="0"/>
            </w:pPr>
          </w:p>
        </w:tc>
      </w:tr>
      <w:tr w14:paraId="2426518D">
        <w:tblPrEx>
          <w:tblCellMar>
            <w:top w:w="0" w:type="dxa"/>
            <w:left w:w="108" w:type="dxa"/>
            <w:bottom w:w="0" w:type="dxa"/>
            <w:right w:w="108" w:type="dxa"/>
          </w:tblCellMar>
        </w:tblPrEx>
        <w:trPr>
          <w:trHeight w:val="741" w:hRule="atLeast"/>
        </w:trPr>
        <w:tc>
          <w:tcPr>
            <w:tcW w:w="851" w:type="dxa"/>
            <w:tcBorders>
              <w:top w:val="single" w:color="auto" w:sz="4" w:space="0"/>
              <w:left w:val="single" w:color="auto" w:sz="8" w:space="0"/>
              <w:bottom w:val="single" w:color="auto" w:sz="4" w:space="0"/>
              <w:right w:val="single" w:color="auto" w:sz="4" w:space="0"/>
            </w:tcBorders>
            <w:vAlign w:val="top"/>
          </w:tcPr>
          <w:p w14:paraId="2021B8D5">
            <w:pPr>
              <w:pStyle w:val="44"/>
              <w:numPr>
                <w:ilvl w:val="0"/>
                <w:numId w:val="0"/>
              </w:numPr>
              <w:ind w:left="0" w:leftChars="0" w:firstLine="0" w:firstLineChars="0"/>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.1</w:t>
            </w:r>
          </w:p>
        </w:tc>
        <w:tc>
          <w:tcPr>
            <w:tcW w:w="2127" w:type="dxa"/>
            <w:tcBorders>
              <w:top w:val="single" w:color="auto" w:sz="4" w:space="0"/>
              <w:left w:val="nil"/>
              <w:bottom w:val="single" w:color="auto" w:sz="4" w:space="0"/>
              <w:right w:val="single" w:color="auto" w:sz="4" w:space="0"/>
            </w:tcBorders>
            <w:vAlign w:val="top"/>
          </w:tcPr>
          <w:p w14:paraId="2820C529">
            <w:pPr>
              <w:pStyle w:val="44"/>
              <w:ind w:left="0" w:leftChars="0"/>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保修年限
</w:t>
            </w:r>
          </w:p>
        </w:tc>
        <w:tc>
          <w:tcPr>
            <w:tcW w:w="3827" w:type="dxa"/>
            <w:tcBorders>
              <w:top w:val="single" w:color="auto" w:sz="4" w:space="0"/>
              <w:left w:val="nil"/>
              <w:bottom w:val="single" w:color="auto" w:sz="4" w:space="0"/>
              <w:right w:val="single" w:color="auto" w:sz="4" w:space="0"/>
            </w:tcBorders>
            <w:vAlign w:val="top"/>
          </w:tcPr>
          <w:p w14:paraId="41498F5B">
            <w:pPr>
              <w:pStyle w:val="44"/>
              <w:ind w:left="0" w:leftChars="0"/>
              <w:jc w:val="center"/>
              <w:rPr>
                <w:rFonts w:hint="eastAsia" w:ascii="宋体" w:hAnsi="宋体" w:eastAsia="宋体" w:cs="宋体"/>
                <w:i w:val="0"/>
                <w:iCs w:val="0"/>
                <w:caps w:val="0"/>
                <w:color w:val="000000"/>
                <w:spacing w:val="0"/>
                <w:sz w:val="22"/>
                <w:szCs w:val="22"/>
                <w:lang w:val="en-US" w:eastAsia="zh-CN"/>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年
</w:t>
            </w:r>
          </w:p>
        </w:tc>
        <w:tc>
          <w:tcPr>
            <w:tcW w:w="1984" w:type="dxa"/>
            <w:tcBorders>
              <w:top w:val="single" w:color="auto" w:sz="4" w:space="0"/>
              <w:left w:val="nil"/>
              <w:bottom w:val="single" w:color="auto" w:sz="4" w:space="0"/>
              <w:right w:val="single" w:color="auto" w:sz="8" w:space="0"/>
            </w:tcBorders>
            <w:vAlign w:val="top"/>
          </w:tcPr>
          <w:p w14:paraId="7F1A814C">
            <w:pPr>
              <w:pStyle w:val="44"/>
              <w:ind w:left="0" w:leftChars="0"/>
            </w:pPr>
          </w:p>
        </w:tc>
      </w:tr>
      <w:tr w14:paraId="7A3562AC">
        <w:tblPrEx>
          <w:tblCellMar>
            <w:top w:w="0" w:type="dxa"/>
            <w:left w:w="108" w:type="dxa"/>
            <w:bottom w:w="0" w:type="dxa"/>
            <w:right w:w="108" w:type="dxa"/>
          </w:tblCellMar>
        </w:tblPrEx>
        <w:trPr>
          <w:trHeight w:val="804" w:hRule="atLeast"/>
        </w:trPr>
        <w:tc>
          <w:tcPr>
            <w:tcW w:w="851" w:type="dxa"/>
            <w:tcBorders>
              <w:top w:val="single" w:color="auto" w:sz="4" w:space="0"/>
              <w:left w:val="single" w:color="auto" w:sz="8" w:space="0"/>
              <w:bottom w:val="single" w:color="auto" w:sz="4" w:space="0"/>
              <w:right w:val="single" w:color="auto" w:sz="4" w:space="0"/>
            </w:tcBorders>
            <w:vAlign w:val="top"/>
          </w:tcPr>
          <w:p w14:paraId="71DFFFB2">
            <w:pPr>
              <w:pStyle w:val="44"/>
              <w:numPr>
                <w:ilvl w:val="0"/>
                <w:numId w:val="0"/>
              </w:numPr>
              <w:ind w:left="0" w:leftChars="0" w:firstLine="0" w:firstLineChars="0"/>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.2</w:t>
            </w:r>
          </w:p>
        </w:tc>
        <w:tc>
          <w:tcPr>
            <w:tcW w:w="2127" w:type="dxa"/>
            <w:tcBorders>
              <w:top w:val="single" w:color="auto" w:sz="4" w:space="0"/>
              <w:left w:val="nil"/>
              <w:bottom w:val="single" w:color="auto" w:sz="4" w:space="0"/>
              <w:right w:val="single" w:color="auto" w:sz="4" w:space="0"/>
            </w:tcBorders>
            <w:vAlign w:val="top"/>
          </w:tcPr>
          <w:p w14:paraId="0C0A7143">
            <w:pPr>
              <w:pStyle w:val="44"/>
              <w:ind w:left="0" w:leftChars="0"/>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维修</w:t>
            </w:r>
            <w:r>
              <w:rPr>
                <w:rFonts w:hint="eastAsia" w:asciiTheme="minorEastAsia" w:hAnsiTheme="minorEastAsia" w:eastAsiaTheme="minorEastAsia" w:cstheme="minorEastAsia"/>
              </w:rPr>
              <w:t>回应时间</w:t>
            </w:r>
          </w:p>
        </w:tc>
        <w:tc>
          <w:tcPr>
            <w:tcW w:w="3827" w:type="dxa"/>
            <w:tcBorders>
              <w:top w:val="single" w:color="auto" w:sz="4" w:space="0"/>
              <w:left w:val="nil"/>
              <w:bottom w:val="single" w:color="auto" w:sz="4" w:space="0"/>
              <w:right w:val="single" w:color="auto" w:sz="4" w:space="0"/>
            </w:tcBorders>
            <w:vAlign w:val="top"/>
          </w:tcPr>
          <w:p w14:paraId="380BD7DE">
            <w:pPr>
              <w:pStyle w:val="44"/>
              <w:ind w:left="0" w:leftChars="0"/>
              <w:jc w:val="center"/>
              <w:rPr>
                <w:rFonts w:hint="eastAsia" w:ascii="宋体" w:hAnsi="宋体" w:eastAsia="宋体" w:cs="宋体"/>
                <w:i w:val="0"/>
                <w:iCs w:val="0"/>
                <w:caps w:val="0"/>
                <w:color w:val="000000"/>
                <w:spacing w:val="0"/>
                <w:sz w:val="22"/>
                <w:szCs w:val="22"/>
                <w:lang w:val="en-US" w:eastAsia="zh-CN"/>
              </w:rPr>
            </w:pPr>
            <w:r>
              <w:rPr>
                <w:rFonts w:hint="eastAsia" w:asciiTheme="minorEastAsia" w:hAnsiTheme="minorEastAsia" w:eastAsiaTheme="minorEastAsia" w:cstheme="minorEastAsia"/>
              </w:rPr>
              <w:t>维修到达现场时间≤24 小时（本地）</w:t>
            </w:r>
          </w:p>
        </w:tc>
        <w:tc>
          <w:tcPr>
            <w:tcW w:w="1984" w:type="dxa"/>
            <w:tcBorders>
              <w:top w:val="single" w:color="auto" w:sz="4" w:space="0"/>
              <w:left w:val="nil"/>
              <w:bottom w:val="single" w:color="auto" w:sz="4" w:space="0"/>
              <w:right w:val="single" w:color="auto" w:sz="8" w:space="0"/>
            </w:tcBorders>
            <w:vAlign w:val="top"/>
          </w:tcPr>
          <w:p w14:paraId="38AEB45C">
            <w:pPr>
              <w:pStyle w:val="44"/>
              <w:ind w:left="0" w:leftChars="0"/>
            </w:pPr>
          </w:p>
        </w:tc>
      </w:tr>
      <w:tr w14:paraId="7D4E864B">
        <w:tblPrEx>
          <w:tblCellMar>
            <w:top w:w="0" w:type="dxa"/>
            <w:left w:w="108" w:type="dxa"/>
            <w:bottom w:w="0" w:type="dxa"/>
            <w:right w:w="108" w:type="dxa"/>
          </w:tblCellMar>
        </w:tblPrEx>
        <w:trPr>
          <w:trHeight w:val="814" w:hRule="atLeast"/>
        </w:trPr>
        <w:tc>
          <w:tcPr>
            <w:tcW w:w="851" w:type="dxa"/>
            <w:tcBorders>
              <w:top w:val="single" w:color="auto" w:sz="4" w:space="0"/>
              <w:left w:val="single" w:color="auto" w:sz="8" w:space="0"/>
              <w:bottom w:val="single" w:color="auto" w:sz="4" w:space="0"/>
              <w:right w:val="single" w:color="auto" w:sz="4" w:space="0"/>
            </w:tcBorders>
            <w:vAlign w:val="top"/>
          </w:tcPr>
          <w:p w14:paraId="0DD8CBB2">
            <w:pPr>
              <w:pStyle w:val="44"/>
              <w:numPr>
                <w:ilvl w:val="0"/>
                <w:numId w:val="0"/>
              </w:numPr>
              <w:ind w:left="0" w:leftChars="0" w:firstLine="0" w:firstLineChars="0"/>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.3</w:t>
            </w:r>
          </w:p>
        </w:tc>
        <w:tc>
          <w:tcPr>
            <w:tcW w:w="2127" w:type="dxa"/>
            <w:tcBorders>
              <w:top w:val="single" w:color="auto" w:sz="4" w:space="0"/>
              <w:left w:val="nil"/>
              <w:bottom w:val="single" w:color="auto" w:sz="4" w:space="0"/>
              <w:right w:val="single" w:color="auto" w:sz="4" w:space="0"/>
            </w:tcBorders>
            <w:vAlign w:val="top"/>
          </w:tcPr>
          <w:p w14:paraId="3D6ECD75">
            <w:pPr>
              <w:pStyle w:val="44"/>
              <w:ind w:left="0" w:leftChars="0"/>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维修支持
</w:t>
            </w:r>
          </w:p>
        </w:tc>
        <w:tc>
          <w:tcPr>
            <w:tcW w:w="3827" w:type="dxa"/>
            <w:tcBorders>
              <w:top w:val="single" w:color="auto" w:sz="4" w:space="0"/>
              <w:left w:val="nil"/>
              <w:bottom w:val="single" w:color="auto" w:sz="4" w:space="0"/>
              <w:right w:val="single" w:color="auto" w:sz="4" w:space="0"/>
            </w:tcBorders>
            <w:vAlign w:val="top"/>
          </w:tcPr>
          <w:p w14:paraId="4D8288ED">
            <w:pPr>
              <w:pStyle w:val="44"/>
              <w:ind w:left="0" w:leftChars="0"/>
              <w:jc w:val="center"/>
              <w:rPr>
                <w:rFonts w:hint="eastAsia" w:ascii="宋体" w:hAnsi="宋体" w:eastAsia="宋体" w:cs="宋体"/>
                <w:i w:val="0"/>
                <w:iCs w:val="0"/>
                <w:caps w:val="0"/>
                <w:color w:val="000000"/>
                <w:spacing w:val="0"/>
                <w:sz w:val="22"/>
                <w:szCs w:val="22"/>
                <w:lang w:val="en-US" w:eastAsia="zh-CN"/>
              </w:rPr>
            </w:pPr>
            <w:r>
              <w:rPr>
                <w:rFonts w:hint="eastAsia" w:asciiTheme="minorEastAsia" w:hAnsiTheme="minorEastAsia" w:eastAsiaTheme="minorEastAsia" w:cstheme="minorEastAsia"/>
              </w:rPr>
              <w:t>配件供应时间≥</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年
</w:t>
            </w:r>
          </w:p>
        </w:tc>
        <w:tc>
          <w:tcPr>
            <w:tcW w:w="1984" w:type="dxa"/>
            <w:tcBorders>
              <w:top w:val="single" w:color="auto" w:sz="4" w:space="0"/>
              <w:left w:val="nil"/>
              <w:bottom w:val="single" w:color="auto" w:sz="4" w:space="0"/>
              <w:right w:val="single" w:color="auto" w:sz="8" w:space="0"/>
            </w:tcBorders>
            <w:vAlign w:val="top"/>
          </w:tcPr>
          <w:p w14:paraId="59BB83E8">
            <w:pPr>
              <w:pStyle w:val="44"/>
              <w:ind w:left="0" w:leftChars="0"/>
            </w:pPr>
          </w:p>
        </w:tc>
      </w:tr>
    </w:tbl>
    <w:tbl>
      <w:tblPr>
        <w:tblStyle w:val="20"/>
        <w:tblpPr w:leftFromText="180" w:rightFromText="180" w:vertAnchor="text" w:tblpX="10214" w:tblpY="-4874"/>
        <w:tblOverlap w:val="never"/>
        <w:tblW w:w="17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tblGrid>
      <w:tr w14:paraId="52A3B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1723" w:type="dxa"/>
          </w:tcPr>
          <w:p w14:paraId="05907286">
            <w:pPr>
              <w:spacing w:line="520" w:lineRule="exact"/>
              <w:rPr>
                <w:rFonts w:ascii="宋体" w:hAnsi="宋体" w:cs="宋体"/>
                <w:b/>
                <w:bCs w:val="0"/>
                <w:kern w:val="0"/>
                <w:sz w:val="21"/>
                <w:szCs w:val="21"/>
                <w:vertAlign w:val="baseline"/>
              </w:rPr>
            </w:pPr>
          </w:p>
        </w:tc>
      </w:tr>
    </w:tbl>
    <w:tbl>
      <w:tblPr>
        <w:tblStyle w:val="20"/>
        <w:tblpPr w:leftFromText="180" w:rightFromText="180" w:vertAnchor="text" w:tblpX="-1963" w:tblpY="-90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
      </w:tblGrid>
      <w:tr w14:paraId="633FE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324" w:type="dxa"/>
          </w:tcPr>
          <w:p w14:paraId="28FB39C8">
            <w:pPr>
              <w:spacing w:line="520" w:lineRule="exact"/>
              <w:rPr>
                <w:rFonts w:ascii="宋体" w:hAnsi="宋体" w:cs="宋体"/>
                <w:bCs/>
                <w:kern w:val="0"/>
                <w:sz w:val="21"/>
                <w:szCs w:val="21"/>
                <w:vertAlign w:val="baseline"/>
              </w:rPr>
            </w:pPr>
          </w:p>
        </w:tc>
      </w:tr>
    </w:tbl>
    <w:tbl>
      <w:tblPr>
        <w:tblStyle w:val="20"/>
        <w:tblpPr w:leftFromText="180" w:rightFromText="180" w:vertAnchor="text" w:tblpX="10214" w:tblpY="-487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3"/>
      </w:tblGrid>
      <w:tr w14:paraId="01FA1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923" w:type="dxa"/>
          </w:tcPr>
          <w:p w14:paraId="57B707DA">
            <w:pPr>
              <w:spacing w:line="520" w:lineRule="exact"/>
              <w:rPr>
                <w:rFonts w:ascii="宋体" w:hAnsi="宋体" w:cs="宋体"/>
                <w:bCs/>
                <w:kern w:val="0"/>
                <w:sz w:val="21"/>
                <w:szCs w:val="21"/>
                <w:vertAlign w:val="baseline"/>
              </w:rPr>
            </w:pPr>
          </w:p>
        </w:tc>
      </w:tr>
    </w:tbl>
    <w:p w14:paraId="3E9379EF">
      <w:pPr>
        <w:numPr>
          <w:ilvl w:val="0"/>
          <w:numId w:val="3"/>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商务需求</w:t>
      </w:r>
    </w:p>
    <w:p w14:paraId="36F0DF3C">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（一）实施要求</w:t>
      </w:r>
    </w:p>
    <w:p w14:paraId="6D6DDB65">
      <w:pPr>
        <w:snapToGrid w:val="0"/>
        <w:spacing w:line="480" w:lineRule="exact"/>
        <w:ind w:firstLine="560" w:firstLineChars="200"/>
        <w:jc w:val="left"/>
        <w:rPr>
          <w:rFonts w:eastAsia="仿宋_GB2312"/>
          <w:szCs w:val="28"/>
        </w:rPr>
      </w:pPr>
      <w:r>
        <w:rPr>
          <w:rFonts w:hint="eastAsia" w:eastAsia="仿宋_GB2312"/>
          <w:szCs w:val="28"/>
        </w:rPr>
        <w:t>1.实施时间：成交人应在采购合同生效后，自采购人提交订单申请</w:t>
      </w:r>
      <w:r>
        <w:rPr>
          <w:rFonts w:hint="eastAsia" w:eastAsia="仿宋_GB2312"/>
          <w:szCs w:val="28"/>
          <w:lang w:val="en-US" w:eastAsia="zh-CN"/>
        </w:rPr>
        <w:t>起</w:t>
      </w:r>
      <w:r>
        <w:rPr>
          <w:rFonts w:hint="eastAsia" w:eastAsia="仿宋_GB2312"/>
          <w:szCs w:val="28"/>
        </w:rPr>
        <w:t>不超过</w:t>
      </w:r>
      <w:r>
        <w:rPr>
          <w:rFonts w:hint="eastAsia" w:eastAsia="仿宋_GB2312"/>
          <w:szCs w:val="28"/>
          <w:u w:val="none"/>
        </w:rPr>
        <w:t xml:space="preserve"> </w:t>
      </w:r>
      <w:r>
        <w:rPr>
          <w:rFonts w:hint="eastAsia" w:eastAsia="仿宋_GB2312"/>
          <w:szCs w:val="28"/>
          <w:u w:val="none"/>
          <w:lang w:val="en-US" w:eastAsia="zh-CN"/>
        </w:rPr>
        <w:t>30</w:t>
      </w:r>
      <w:r>
        <w:rPr>
          <w:rFonts w:hint="eastAsia" w:eastAsia="仿宋_GB2312"/>
          <w:szCs w:val="28"/>
        </w:rPr>
        <w:t>个自然日</w:t>
      </w:r>
      <w:r>
        <w:rPr>
          <w:rFonts w:hint="eastAsia" w:eastAsia="仿宋_GB2312"/>
          <w:szCs w:val="28"/>
          <w:lang w:val="en-US" w:eastAsia="zh-CN"/>
        </w:rPr>
        <w:t>按</w:t>
      </w:r>
      <w:r>
        <w:rPr>
          <w:rFonts w:hint="eastAsia" w:eastAsia="仿宋_GB2312"/>
          <w:szCs w:val="28"/>
        </w:rPr>
        <w:t>指定地点</w:t>
      </w:r>
      <w:r>
        <w:rPr>
          <w:rFonts w:hint="eastAsia" w:eastAsia="仿宋_GB2312"/>
          <w:szCs w:val="28"/>
          <w:lang w:val="en-US" w:eastAsia="zh-CN"/>
        </w:rPr>
        <w:t>安装完毕</w:t>
      </w:r>
      <w:r>
        <w:rPr>
          <w:rFonts w:hint="eastAsia" w:eastAsia="仿宋_GB2312"/>
          <w:szCs w:val="28"/>
        </w:rPr>
        <w:t>。</w:t>
      </w:r>
    </w:p>
    <w:p w14:paraId="696198DC">
      <w:pPr>
        <w:snapToGrid w:val="0"/>
        <w:spacing w:line="480" w:lineRule="exact"/>
        <w:ind w:firstLine="560" w:firstLineChars="200"/>
        <w:jc w:val="left"/>
        <w:rPr>
          <w:rFonts w:eastAsia="仿宋_GB2312"/>
          <w:szCs w:val="28"/>
        </w:rPr>
      </w:pPr>
      <w:r>
        <w:rPr>
          <w:rFonts w:hint="eastAsia" w:eastAsia="仿宋_GB2312"/>
          <w:szCs w:val="28"/>
        </w:rPr>
        <w:t>2.实施地点</w:t>
      </w:r>
      <w:r>
        <w:rPr>
          <w:rFonts w:hint="eastAsia" w:eastAsia="仿宋_GB2312"/>
          <w:szCs w:val="28"/>
          <w:lang w:eastAsia="zh-CN"/>
        </w:rPr>
        <w:t>：</w:t>
      </w:r>
      <w:r>
        <w:rPr>
          <w:rFonts w:hint="eastAsia" w:eastAsia="仿宋_GB2312"/>
          <w:szCs w:val="28"/>
          <w:u w:val="none"/>
          <w:lang w:eastAsia="zh-CN"/>
        </w:rPr>
        <w:t>重庆市沙坪坝区大学城南路</w:t>
      </w:r>
      <w:r>
        <w:rPr>
          <w:rFonts w:hint="eastAsia" w:eastAsia="仿宋_GB2312"/>
          <w:szCs w:val="28"/>
          <w:u w:val="none"/>
          <w:lang w:val="en-US" w:eastAsia="zh-CN"/>
        </w:rPr>
        <w:t>9号</w:t>
      </w:r>
      <w:r>
        <w:rPr>
          <w:rFonts w:hint="eastAsia" w:eastAsia="仿宋_GB2312"/>
          <w:szCs w:val="28"/>
          <w:u w:val="none"/>
        </w:rPr>
        <w:t xml:space="preserve">                </w:t>
      </w:r>
    </w:p>
    <w:p w14:paraId="1EDECB4E">
      <w:pPr>
        <w:snapToGrid w:val="0"/>
        <w:spacing w:line="480" w:lineRule="exact"/>
        <w:ind w:firstLine="560" w:firstLineChars="200"/>
        <w:jc w:val="left"/>
        <w:rPr>
          <w:rFonts w:ascii="楷体_GB2312" w:hAnsi="楷体_GB2312" w:eastAsia="楷体_GB2312" w:cs="楷体_GB2312"/>
          <w:szCs w:val="28"/>
        </w:rPr>
      </w:pPr>
      <w:r>
        <w:rPr>
          <w:rFonts w:hint="eastAsia" w:ascii="楷体_GB2312" w:hAnsi="楷体_GB2312" w:eastAsia="楷体_GB2312" w:cs="楷体_GB2312"/>
          <w:szCs w:val="28"/>
        </w:rPr>
        <w:t>（二）售后服务</w:t>
      </w:r>
    </w:p>
    <w:p w14:paraId="777B6A73">
      <w:pPr>
        <w:snapToGrid w:val="0"/>
        <w:spacing w:line="480" w:lineRule="exact"/>
        <w:ind w:firstLine="560" w:firstLineChars="200"/>
        <w:jc w:val="left"/>
        <w:rPr>
          <w:rFonts w:hint="eastAsia" w:eastAsia="仿宋_GB2312"/>
          <w:szCs w:val="28"/>
          <w:lang w:val="en-US" w:eastAsia="zh-CN"/>
        </w:rPr>
      </w:pPr>
      <w:r>
        <w:rPr>
          <w:rFonts w:hint="eastAsia" w:eastAsia="仿宋_GB2312"/>
          <w:szCs w:val="28"/>
        </w:rPr>
        <w:t>免费质量保证期</w:t>
      </w:r>
      <w:r>
        <w:rPr>
          <w:rFonts w:hint="eastAsia" w:eastAsia="仿宋_GB2312"/>
          <w:szCs w:val="28"/>
          <w:lang w:eastAsia="zh-CN"/>
        </w:rPr>
        <w:t>：</w:t>
      </w:r>
      <w:r>
        <w:rPr>
          <w:rFonts w:hint="eastAsia" w:eastAsia="仿宋_GB2312"/>
          <w:szCs w:val="28"/>
          <w:u w:val="none"/>
          <w:lang w:val="en-US" w:eastAsia="zh-CN"/>
        </w:rPr>
        <w:t>1</w:t>
      </w:r>
      <w:r>
        <w:rPr>
          <w:rFonts w:hint="eastAsia" w:eastAsia="仿宋_GB2312"/>
          <w:szCs w:val="28"/>
          <w:u w:val="none"/>
        </w:rPr>
        <w:t>年</w:t>
      </w:r>
      <w:r>
        <w:rPr>
          <w:rFonts w:hint="eastAsia" w:eastAsia="仿宋_GB2312"/>
          <w:szCs w:val="28"/>
          <w:lang w:eastAsia="zh-CN"/>
        </w:rPr>
        <w:t>，自交付验收后，质保期内，因产品质量、</w:t>
      </w:r>
      <w:r>
        <w:rPr>
          <w:rFonts w:hint="eastAsia" w:eastAsia="仿宋_GB2312"/>
          <w:szCs w:val="28"/>
          <w:lang w:val="en-US" w:eastAsia="zh-CN"/>
        </w:rPr>
        <w:t>安装</w:t>
      </w:r>
      <w:r>
        <w:rPr>
          <w:rFonts w:hint="eastAsia" w:eastAsia="仿宋_GB2312"/>
          <w:szCs w:val="28"/>
          <w:lang w:eastAsia="zh-CN"/>
        </w:rPr>
        <w:t>问题而导致的缺陷，成交供应商免费提供包修、包换服务。</w:t>
      </w:r>
      <w:r>
        <w:rPr>
          <w:rFonts w:hint="eastAsia" w:eastAsia="仿宋_GB2312"/>
          <w:szCs w:val="28"/>
          <w:lang w:val="en-US" w:eastAsia="zh-CN"/>
        </w:rPr>
        <w:t>同时，成交供应商需缴纳合同总金额3%的质保金，质保期届满且无质量问题或已妥善解决全部质量争议后，甲方在收到乙方书面申请及相关验收文件后，将质保金一次性支付。如质保期内出现质量问题且成交供应商未按约定履行维修、更换义务，甲方有权由此产生的费用从质保金中直接扣除，不足部分成交供应商需另行补足。</w:t>
      </w:r>
    </w:p>
    <w:p w14:paraId="0D19F5C3">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（三）付款方式</w:t>
      </w:r>
    </w:p>
    <w:p w14:paraId="2FC3A607">
      <w:pPr>
        <w:snapToGrid w:val="0"/>
        <w:spacing w:line="480" w:lineRule="exact"/>
        <w:ind w:firstLine="560" w:firstLineChars="200"/>
        <w:jc w:val="left"/>
        <w:rPr>
          <w:rFonts w:hint="eastAsia" w:eastAsia="仿宋_GB2312"/>
          <w:szCs w:val="28"/>
        </w:rPr>
      </w:pPr>
      <w:r>
        <w:rPr>
          <w:rFonts w:hint="eastAsia" w:eastAsia="仿宋_GB2312"/>
          <w:szCs w:val="28"/>
        </w:rPr>
        <w:t>本项目不预付货款。项目验收合格后，供应商需收集齐全发票、验收报告等相关资料，提交采购单位办理结算手续。采购单位完成验收结算后，支付中标金额的97%；剩余3%作为质保金，自验收合格之日起进入1年质保期。质保期内，若因产品质量、安装问题导致缺陷，供应商须按合同约定免费提供</w:t>
      </w:r>
      <w:r>
        <w:rPr>
          <w:rFonts w:hint="eastAsia" w:eastAsia="仿宋_GB2312"/>
          <w:szCs w:val="28"/>
          <w:lang w:val="en-US" w:eastAsia="zh-CN"/>
        </w:rPr>
        <w:t>维修、更换</w:t>
      </w:r>
      <w:r>
        <w:rPr>
          <w:rFonts w:hint="eastAsia" w:eastAsia="仿宋_GB2312"/>
          <w:szCs w:val="28"/>
        </w:rPr>
        <w:t>服务。质保期满且无质量问题或已妥善解决全部质量争议后，供应商提交质保金退还申请及相关证明文件，采购单位在收到资料后将质保金一次性退还。若供应商未履行维修义务，采购单位有权自行处理，产生费用从质保金中扣除，不足部分供应商需另行补足。</w:t>
      </w:r>
    </w:p>
    <w:p w14:paraId="348290A5">
      <w:pPr>
        <w:snapToGrid w:val="0"/>
        <w:spacing w:line="480" w:lineRule="exact"/>
        <w:ind w:firstLine="560" w:firstLineChars="200"/>
        <w:jc w:val="left"/>
        <w:rPr>
          <w:rFonts w:eastAsia="仿宋_GB2312"/>
          <w:szCs w:val="28"/>
        </w:rPr>
      </w:pPr>
      <w:r>
        <w:rPr>
          <w:rFonts w:hint="eastAsia" w:ascii="楷体_GB2312" w:hAnsi="楷体_GB2312" w:eastAsia="楷体_GB2312" w:cs="楷体_GB2312"/>
          <w:szCs w:val="28"/>
        </w:rPr>
        <w:t>（四）</w:t>
      </w:r>
      <w:r>
        <w:rPr>
          <w:rFonts w:hint="eastAsia" w:eastAsia="仿宋_GB2312"/>
          <w:szCs w:val="28"/>
        </w:rPr>
        <w:t>验收方式</w:t>
      </w:r>
    </w:p>
    <w:p w14:paraId="64575533">
      <w:pPr>
        <w:snapToGrid w:val="0"/>
        <w:spacing w:line="480" w:lineRule="exact"/>
        <w:ind w:firstLine="560" w:firstLineChars="200"/>
        <w:jc w:val="left"/>
        <w:rPr>
          <w:rFonts w:eastAsia="仿宋_GB2312"/>
          <w:szCs w:val="28"/>
        </w:rPr>
      </w:pPr>
      <w:r>
        <w:rPr>
          <w:rFonts w:hint="eastAsia" w:eastAsia="仿宋_GB2312"/>
          <w:szCs w:val="28"/>
        </w:rPr>
        <w:t>具体组织程序、验收标准和方法，按需求方规定程序执行，成交人配合。</w:t>
      </w:r>
    </w:p>
    <w:p w14:paraId="08C44C56">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（五）知识产权</w:t>
      </w:r>
    </w:p>
    <w:p w14:paraId="1243959C">
      <w:pPr>
        <w:pStyle w:val="18"/>
        <w:ind w:firstLine="560" w:firstLineChars="200"/>
        <w:rPr>
          <w:rFonts w:hint="eastAsia" w:eastAsia="仿宋_GB2312"/>
          <w:szCs w:val="28"/>
        </w:rPr>
      </w:pPr>
      <w:r>
        <w:rPr>
          <w:rFonts w:hint="eastAsia" w:eastAsia="仿宋_GB2312"/>
          <w:szCs w:val="28"/>
        </w:rPr>
        <w:t>对采购单位提供的人员、地址、采购情况、素材等信息要保守秘密，不得向外界透露。制作完成的素材未经采购单位允许不得提供给任何单位及个人。</w:t>
      </w:r>
    </w:p>
    <w:p w14:paraId="14C2F96E">
      <w:pPr>
        <w:rPr>
          <w:rFonts w:hint="eastAsia" w:eastAsia="仿宋_GB2312"/>
          <w:szCs w:val="28"/>
        </w:rPr>
      </w:pPr>
    </w:p>
    <w:p w14:paraId="237F4E69">
      <w:pPr>
        <w:pStyle w:val="18"/>
        <w:rPr>
          <w:rFonts w:hint="eastAsia"/>
        </w:rPr>
      </w:pPr>
    </w:p>
    <w:p w14:paraId="0FA6E697">
      <w:pPr>
        <w:pStyle w:val="18"/>
        <w:rPr>
          <w:rFonts w:hint="eastAsia" w:eastAsia="仿宋_GB2312"/>
          <w:szCs w:val="28"/>
        </w:rPr>
      </w:pPr>
    </w:p>
    <w:p w14:paraId="53B7739E">
      <w:pPr>
        <w:rPr>
          <w:rFonts w:hint="eastAsia" w:eastAsia="仿宋_GB2312"/>
          <w:szCs w:val="28"/>
        </w:rPr>
      </w:pPr>
    </w:p>
    <w:p w14:paraId="199F1463">
      <w:pPr>
        <w:rPr>
          <w:rFonts w:hint="eastAsia" w:eastAsia="仿宋_GB2312"/>
          <w:szCs w:val="28"/>
        </w:rPr>
      </w:pPr>
    </w:p>
    <w:p w14:paraId="0DF16076">
      <w:pPr>
        <w:rPr>
          <w:rFonts w:hint="eastAsia" w:eastAsia="仿宋_GB2312"/>
          <w:szCs w:val="28"/>
        </w:rPr>
      </w:pPr>
    </w:p>
    <w:p w14:paraId="11586D94">
      <w:pPr>
        <w:rPr>
          <w:rFonts w:hint="eastAsia" w:eastAsia="仿宋_GB2312"/>
          <w:szCs w:val="28"/>
        </w:rPr>
      </w:pPr>
    </w:p>
    <w:p w14:paraId="02D525CA">
      <w:pPr>
        <w:rPr>
          <w:rFonts w:hint="eastAsia" w:eastAsia="仿宋_GB2312"/>
          <w:szCs w:val="28"/>
        </w:rPr>
      </w:pPr>
    </w:p>
    <w:p w14:paraId="7094AB90">
      <w:pPr>
        <w:rPr>
          <w:rFonts w:hint="eastAsia" w:eastAsia="仿宋_GB2312"/>
          <w:szCs w:val="28"/>
        </w:rPr>
      </w:pPr>
    </w:p>
    <w:p w14:paraId="05B42C52">
      <w:pPr>
        <w:rPr>
          <w:rFonts w:hint="eastAsia" w:eastAsia="仿宋_GB2312"/>
          <w:szCs w:val="28"/>
        </w:rPr>
      </w:pPr>
    </w:p>
    <w:p w14:paraId="18FF27E3">
      <w:pPr>
        <w:rPr>
          <w:rFonts w:hint="eastAsia" w:eastAsia="仿宋_GB2312"/>
          <w:szCs w:val="28"/>
        </w:rPr>
      </w:pPr>
    </w:p>
    <w:p w14:paraId="0E198E22">
      <w:pPr>
        <w:rPr>
          <w:rFonts w:hint="eastAsia" w:eastAsia="仿宋_GB2312"/>
          <w:szCs w:val="28"/>
        </w:rPr>
      </w:pPr>
    </w:p>
    <w:p w14:paraId="0FCFA1BC">
      <w:pPr>
        <w:rPr>
          <w:rFonts w:hint="eastAsia" w:eastAsia="仿宋_GB2312"/>
          <w:szCs w:val="28"/>
        </w:rPr>
      </w:pPr>
    </w:p>
    <w:p w14:paraId="1BB956AC">
      <w:pPr>
        <w:rPr>
          <w:rFonts w:hint="eastAsia" w:eastAsia="仿宋_GB2312"/>
          <w:szCs w:val="28"/>
        </w:rPr>
      </w:pPr>
    </w:p>
    <w:p w14:paraId="31209D65">
      <w:pPr>
        <w:pStyle w:val="18"/>
        <w:rPr>
          <w:rFonts w:hint="eastAsia" w:eastAsia="仿宋_GB2312"/>
          <w:szCs w:val="28"/>
        </w:rPr>
      </w:pPr>
    </w:p>
    <w:p w14:paraId="5BE3E426">
      <w:pPr>
        <w:rPr>
          <w:rFonts w:hint="eastAsia" w:eastAsia="仿宋_GB2312"/>
          <w:szCs w:val="28"/>
        </w:rPr>
      </w:pPr>
    </w:p>
    <w:p w14:paraId="29426708">
      <w:pPr>
        <w:pStyle w:val="2"/>
        <w:numPr>
          <w:ilvl w:val="0"/>
          <w:numId w:val="1"/>
        </w:numPr>
        <w:jc w:val="center"/>
        <w:rPr>
          <w:rFonts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报价文件（报价方使用）</w:t>
      </w:r>
    </w:p>
    <w:tbl>
      <w:tblPr>
        <w:tblStyle w:val="19"/>
        <w:tblW w:w="5001" w:type="pct"/>
        <w:tblInd w:w="0" w:type="dxa"/>
        <w:tblLayout w:type="fixed"/>
        <w:tblCellMar>
          <w:top w:w="0" w:type="dxa"/>
          <w:left w:w="108" w:type="dxa"/>
          <w:bottom w:w="0" w:type="dxa"/>
          <w:right w:w="108" w:type="dxa"/>
        </w:tblCellMar>
      </w:tblPr>
      <w:tblGrid>
        <w:gridCol w:w="1065"/>
        <w:gridCol w:w="934"/>
        <w:gridCol w:w="332"/>
        <w:gridCol w:w="842"/>
        <w:gridCol w:w="1002"/>
        <w:gridCol w:w="404"/>
        <w:gridCol w:w="997"/>
        <w:gridCol w:w="829"/>
        <w:gridCol w:w="586"/>
        <w:gridCol w:w="1533"/>
      </w:tblGrid>
      <w:tr w14:paraId="4A9409E7">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576DCB4E">
            <w:pPr>
              <w:widowControl/>
              <w:jc w:val="center"/>
              <w:textAlignment w:val="bottom"/>
              <w:rPr>
                <w:rFonts w:ascii="方正小标宋简体" w:hAnsi="方正小标宋简体" w:eastAsia="方正小标宋简体" w:cs="方正小标宋简体"/>
                <w:color w:val="000000"/>
                <w:sz w:val="48"/>
                <w:szCs w:val="48"/>
                <w:u w:val="single"/>
              </w:rPr>
            </w:pPr>
            <w:r>
              <w:rPr>
                <w:rStyle w:val="41"/>
                <w:rFonts w:hint="default"/>
                <w:sz w:val="48"/>
                <w:szCs w:val="48"/>
                <w:lang w:bidi="ar"/>
              </w:rPr>
              <w:t xml:space="preserve">    </w:t>
            </w:r>
            <w:r>
              <w:rPr>
                <w:rStyle w:val="42"/>
                <w:rFonts w:hint="default"/>
                <w:sz w:val="48"/>
                <w:szCs w:val="48"/>
                <w:lang w:bidi="ar"/>
              </w:rPr>
              <w:t>（项目名称）</w:t>
            </w:r>
            <w:r>
              <w:rPr>
                <w:rStyle w:val="41"/>
                <w:rFonts w:hint="default"/>
                <w:sz w:val="48"/>
                <w:szCs w:val="48"/>
                <w:lang w:bidi="ar"/>
              </w:rPr>
              <w:t xml:space="preserve">  </w:t>
            </w:r>
            <w:r>
              <w:rPr>
                <w:rStyle w:val="43"/>
                <w:rFonts w:hint="default"/>
                <w:sz w:val="48"/>
                <w:szCs w:val="48"/>
                <w:lang w:bidi="ar"/>
              </w:rPr>
              <w:t>项目</w:t>
            </w:r>
          </w:p>
        </w:tc>
      </w:tr>
      <w:tr w14:paraId="6095097F">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17099AFC">
            <w:pPr>
              <w:widowControl/>
              <w:jc w:val="center"/>
              <w:textAlignment w:val="bottom"/>
              <w:rPr>
                <w:rFonts w:ascii="方正小标宋简体" w:hAnsi="方正小标宋简体" w:eastAsia="方正小标宋简体" w:cs="方正小标宋简体"/>
                <w:color w:val="000000"/>
                <w:sz w:val="48"/>
                <w:szCs w:val="48"/>
              </w:rPr>
            </w:pPr>
            <w:r>
              <w:rPr>
                <w:rFonts w:hint="eastAsia" w:ascii="方正小标宋简体" w:hAnsi="方正小标宋简体" w:eastAsia="方正小标宋简体" w:cs="方正小标宋简体"/>
                <w:color w:val="000000"/>
                <w:kern w:val="0"/>
                <w:sz w:val="48"/>
                <w:szCs w:val="48"/>
                <w:lang w:bidi="ar"/>
              </w:rPr>
              <w:t>报价单</w:t>
            </w:r>
          </w:p>
        </w:tc>
      </w:tr>
      <w:tr w14:paraId="2C57F7C7">
        <w:tblPrEx>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14:paraId="716CF63B">
            <w:pPr>
              <w:widowControl/>
              <w:jc w:val="center"/>
              <w:textAlignment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bottom"/>
          </w:tcPr>
          <w:p w14:paraId="32D80487">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bottom"/>
          </w:tcPr>
          <w:p w14:paraId="091E2754">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bottom"/>
          </w:tcPr>
          <w:p w14:paraId="6F1D7F1D">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bottom"/>
          </w:tcPr>
          <w:p w14:paraId="3C88046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单价/元</w:t>
            </w:r>
          </w:p>
        </w:tc>
      </w:tr>
      <w:tr w14:paraId="7173CE02">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9AC6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序号</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4EFC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7D3B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E7D2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数量</w:t>
            </w: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EB8F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（含税）金额</w:t>
            </w:r>
          </w:p>
        </w:tc>
      </w:tr>
      <w:tr w14:paraId="30855AED">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557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BCBF7">
            <w:pPr>
              <w:jc w:val="center"/>
              <w:rPr>
                <w:rFonts w:ascii="宋体" w:hAnsi="宋体" w:cs="宋体"/>
                <w:color w:val="000000"/>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BD334">
            <w:pPr>
              <w:jc w:val="center"/>
              <w:rPr>
                <w:rFonts w:ascii="宋体" w:hAnsi="宋体" w:cs="宋体"/>
                <w:color w:val="000000"/>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82F6E">
            <w:pPr>
              <w:jc w:val="center"/>
              <w:rPr>
                <w:rFonts w:ascii="宋体" w:hAnsi="宋体" w:cs="宋体"/>
                <w:color w:val="000000"/>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0DEE">
            <w:pPr>
              <w:jc w:val="center"/>
              <w:rPr>
                <w:rFonts w:ascii="宋体" w:hAnsi="宋体" w:cs="宋体"/>
                <w:color w:val="000000"/>
                <w:sz w:val="24"/>
                <w:szCs w:val="24"/>
              </w:rPr>
            </w:pPr>
          </w:p>
        </w:tc>
      </w:tr>
      <w:tr w14:paraId="41C2C234">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5167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431DB9">
            <w:pPr>
              <w:jc w:val="left"/>
              <w:rPr>
                <w:rFonts w:ascii="宋体" w:hAnsi="宋体" w:cs="宋体"/>
                <w:color w:val="000000"/>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9F05B">
            <w:pPr>
              <w:jc w:val="center"/>
              <w:rPr>
                <w:rFonts w:ascii="宋体" w:hAnsi="宋体" w:cs="宋体"/>
                <w:color w:val="000000"/>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F10C4">
            <w:pPr>
              <w:jc w:val="center"/>
              <w:rPr>
                <w:rFonts w:ascii="宋体" w:hAnsi="宋体" w:cs="宋体"/>
                <w:color w:val="000000"/>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65605">
            <w:pPr>
              <w:jc w:val="center"/>
              <w:rPr>
                <w:rFonts w:ascii="宋体" w:hAnsi="宋体" w:cs="宋体"/>
                <w:color w:val="000000"/>
                <w:sz w:val="24"/>
                <w:szCs w:val="24"/>
              </w:rPr>
            </w:pPr>
          </w:p>
        </w:tc>
      </w:tr>
      <w:tr w14:paraId="7A5599E0">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D8A7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B44145">
            <w:pPr>
              <w:jc w:val="left"/>
              <w:rPr>
                <w:rFonts w:ascii="宋体" w:hAnsi="宋体" w:cs="宋体"/>
                <w:color w:val="000000"/>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9861C">
            <w:pPr>
              <w:jc w:val="center"/>
              <w:rPr>
                <w:rFonts w:ascii="宋体" w:hAnsi="宋体" w:cs="宋体"/>
                <w:color w:val="000000"/>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1A2DF">
            <w:pPr>
              <w:jc w:val="center"/>
              <w:rPr>
                <w:rFonts w:ascii="宋体" w:hAnsi="宋体" w:cs="宋体"/>
                <w:color w:val="000000"/>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8500">
            <w:pPr>
              <w:jc w:val="center"/>
              <w:rPr>
                <w:rFonts w:ascii="宋体" w:hAnsi="宋体" w:cs="宋体"/>
                <w:color w:val="000000"/>
                <w:sz w:val="24"/>
                <w:szCs w:val="24"/>
              </w:rPr>
            </w:pPr>
          </w:p>
        </w:tc>
      </w:tr>
      <w:tr w14:paraId="17D3B757">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A415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250D8">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报价总价（人民币大写）：            （小写）¥：</w:t>
            </w:r>
          </w:p>
        </w:tc>
      </w:tr>
      <w:tr w14:paraId="03AB3E9C">
        <w:tblPrEx>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3DAD">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采购需求响应</w:t>
            </w:r>
          </w:p>
        </w:tc>
        <w:tc>
          <w:tcPr>
            <w:tcW w:w="3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E524">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承诺满足询价文件全部技术与商务需求。</w:t>
            </w:r>
          </w:p>
        </w:tc>
      </w:tr>
      <w:tr w14:paraId="479ADFD7">
        <w:tblPrEx>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14:paraId="089AE7A8">
            <w:pPr>
              <w:jc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center"/>
          </w:tcPr>
          <w:p w14:paraId="67F52CB1">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center"/>
          </w:tcPr>
          <w:p w14:paraId="6280943B">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center"/>
          </w:tcPr>
          <w:p w14:paraId="509A84A6">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center"/>
          </w:tcPr>
          <w:p w14:paraId="20519054">
            <w:pPr>
              <w:jc w:val="center"/>
              <w:rPr>
                <w:rFonts w:ascii="宋体" w:hAnsi="宋体" w:cs="宋体"/>
                <w:color w:val="000000"/>
                <w:sz w:val="24"/>
                <w:szCs w:val="24"/>
              </w:rPr>
            </w:pPr>
          </w:p>
        </w:tc>
      </w:tr>
      <w:tr w14:paraId="24B6314D">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14:paraId="0E628941">
            <w:pPr>
              <w:widowControl/>
              <w:jc w:val="center"/>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报价人名称：</w:t>
            </w:r>
          </w:p>
          <w:p w14:paraId="265F9DD9">
            <w:pPr>
              <w:widowControl/>
              <w:jc w:val="center"/>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（盖章）</w:t>
            </w:r>
          </w:p>
        </w:tc>
        <w:tc>
          <w:tcPr>
            <w:tcW w:w="3827" w:type="pct"/>
            <w:gridSpan w:val="8"/>
            <w:tcBorders>
              <w:top w:val="nil"/>
              <w:left w:val="nil"/>
              <w:bottom w:val="single" w:color="000000" w:sz="4" w:space="0"/>
              <w:right w:val="nil"/>
            </w:tcBorders>
            <w:shd w:val="clear" w:color="auto" w:fill="auto"/>
            <w:noWrap/>
            <w:vAlign w:val="bottom"/>
          </w:tcPr>
          <w:p w14:paraId="5E07AC02">
            <w:pPr>
              <w:widowControl/>
              <w:jc w:val="center"/>
              <w:textAlignment w:val="bottom"/>
              <w:rPr>
                <w:rFonts w:ascii="宋体" w:hAnsi="宋体" w:cs="宋体"/>
                <w:color w:val="000000"/>
                <w:sz w:val="24"/>
                <w:szCs w:val="24"/>
              </w:rPr>
            </w:pPr>
          </w:p>
        </w:tc>
      </w:tr>
      <w:tr w14:paraId="103779A3">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14:paraId="020A2D68">
            <w:pPr>
              <w:widowControl/>
              <w:jc w:val="center"/>
              <w:textAlignment w:val="bottom"/>
              <w:rPr>
                <w:sz w:val="24"/>
                <w:szCs w:val="18"/>
              </w:rPr>
            </w:pPr>
            <w:r>
              <w:rPr>
                <w:rFonts w:hint="eastAsia"/>
                <w:sz w:val="24"/>
                <w:szCs w:val="18"/>
              </w:rPr>
              <w:t>法定代表人或其授权代表：</w:t>
            </w:r>
          </w:p>
          <w:p w14:paraId="32681C38">
            <w:pPr>
              <w:pStyle w:val="18"/>
              <w:jc w:val="center"/>
            </w:pPr>
            <w:r>
              <w:rPr>
                <w:rFonts w:hint="eastAsia"/>
                <w:sz w:val="24"/>
                <w:szCs w:val="22"/>
              </w:rPr>
              <w:t>（签字或盖章）</w:t>
            </w:r>
          </w:p>
        </w:tc>
        <w:tc>
          <w:tcPr>
            <w:tcW w:w="3827" w:type="pct"/>
            <w:gridSpan w:val="8"/>
            <w:tcBorders>
              <w:top w:val="nil"/>
              <w:left w:val="nil"/>
              <w:bottom w:val="single" w:color="000000" w:sz="4" w:space="0"/>
              <w:right w:val="nil"/>
            </w:tcBorders>
            <w:shd w:val="clear" w:color="auto" w:fill="auto"/>
            <w:noWrap/>
            <w:vAlign w:val="bottom"/>
          </w:tcPr>
          <w:p w14:paraId="663B6C22">
            <w:pPr>
              <w:widowControl/>
              <w:jc w:val="center"/>
              <w:textAlignment w:val="bottom"/>
              <w:rPr>
                <w:rFonts w:ascii="宋体" w:hAnsi="宋体" w:cs="宋体"/>
                <w:color w:val="000000"/>
                <w:sz w:val="24"/>
                <w:szCs w:val="24"/>
              </w:rPr>
            </w:pPr>
          </w:p>
        </w:tc>
      </w:tr>
      <w:tr w14:paraId="140503A6">
        <w:tblPrEx>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14:paraId="1A1C5BE8">
            <w:pPr>
              <w:widowControl/>
              <w:jc w:val="right"/>
              <w:textAlignment w:val="bottom"/>
              <w:rPr>
                <w:rFonts w:ascii="宋体" w:hAnsi="宋体" w:cs="宋体"/>
                <w:color w:val="000000"/>
                <w:sz w:val="24"/>
                <w:szCs w:val="24"/>
              </w:rPr>
            </w:pPr>
            <w:r>
              <w:rPr>
                <w:rFonts w:hint="eastAsia" w:ascii="宋体" w:hAnsi="宋体" w:cs="宋体"/>
                <w:color w:val="000000"/>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14:paraId="1E319DAD">
            <w:pPr>
              <w:widowControl/>
              <w:jc w:val="left"/>
              <w:textAlignment w:val="bottom"/>
              <w:rPr>
                <w:rFonts w:ascii="宋体" w:hAnsi="宋体" w:cs="宋体"/>
                <w:color w:val="000000"/>
                <w:sz w:val="24"/>
                <w:szCs w:val="24"/>
              </w:rPr>
            </w:pPr>
            <w:r>
              <w:rPr>
                <w:rFonts w:hint="eastAsia" w:ascii="宋体" w:hAnsi="宋体" w:cs="宋体"/>
                <w:color w:val="000000"/>
                <w:kern w:val="0"/>
                <w:sz w:val="24"/>
                <w:szCs w:val="24"/>
                <w:lang w:bidi="ar"/>
              </w:rPr>
              <w:t xml:space="preserve">    年   月   日</w:t>
            </w:r>
          </w:p>
        </w:tc>
      </w:tr>
    </w:tbl>
    <w:p w14:paraId="06B8DC49">
      <w:pPr>
        <w:widowControl/>
        <w:jc w:val="left"/>
        <w:sectPr>
          <w:headerReference r:id="rId8" w:type="default"/>
          <w:footerReference r:id="rId9" w:type="default"/>
          <w:pgSz w:w="11906" w:h="16838"/>
          <w:pgMar w:top="1440" w:right="1800" w:bottom="1440" w:left="1800" w:header="851" w:footer="992" w:gutter="0"/>
          <w:cols w:space="425" w:num="1"/>
          <w:docGrid w:type="lines" w:linePitch="312" w:charSpace="0"/>
        </w:sectPr>
      </w:pPr>
    </w:p>
    <w:p w14:paraId="6296D3D4">
      <w:pPr>
        <w:widowControl/>
        <w:jc w:val="center"/>
        <w:textAlignment w:val="bottom"/>
        <w:rPr>
          <w:rFonts w:ascii="方正小标宋简体" w:hAnsi="方正小标宋简体" w:eastAsia="方正小标宋简体" w:cs="方正小标宋简体"/>
          <w:color w:val="000000"/>
          <w:kern w:val="0"/>
          <w:sz w:val="48"/>
          <w:szCs w:val="48"/>
          <w:lang w:bidi="ar"/>
        </w:rPr>
      </w:pPr>
      <w:r>
        <w:rPr>
          <w:rFonts w:hint="eastAsia" w:ascii="方正小标宋简体" w:hAnsi="方正小标宋简体" w:eastAsia="方正小标宋简体" w:cs="方正小标宋简体"/>
          <w:color w:val="000000"/>
          <w:kern w:val="0"/>
          <w:sz w:val="48"/>
          <w:szCs w:val="48"/>
          <w:lang w:bidi="ar"/>
        </w:rPr>
        <w:t>营业执照复印件并加盖鲜章</w:t>
      </w:r>
    </w:p>
    <w:p w14:paraId="2751DF3F">
      <w:pPr>
        <w:ind w:firstLine="640" w:firstLineChars="200"/>
        <w:rPr>
          <w:rFonts w:eastAsia="楷体_GB2312"/>
          <w:sz w:val="32"/>
          <w:szCs w:val="32"/>
        </w:rPr>
      </w:pPr>
    </w:p>
    <w:p w14:paraId="54708BD5">
      <w:pPr>
        <w:widowControl/>
        <w:jc w:val="center"/>
        <w:textAlignment w:val="bottom"/>
        <w:rPr>
          <w:rFonts w:ascii="方正小标宋简体" w:hAnsi="方正小标宋简体" w:eastAsia="方正小标宋简体" w:cs="方正小标宋简体"/>
          <w:color w:val="000000"/>
          <w:kern w:val="0"/>
          <w:sz w:val="48"/>
          <w:szCs w:val="48"/>
          <w:lang w:bidi="ar"/>
        </w:rPr>
        <w:sectPr>
          <w:pgSz w:w="11906" w:h="16838"/>
          <w:pgMar w:top="1440" w:right="1800" w:bottom="1440" w:left="1800" w:header="851" w:footer="992" w:gutter="0"/>
          <w:cols w:space="425" w:num="1"/>
          <w:docGrid w:type="lines" w:linePitch="312" w:charSpace="0"/>
        </w:sectPr>
      </w:pPr>
    </w:p>
    <w:p w14:paraId="2D6DA2E8">
      <w:pPr>
        <w:widowControl/>
        <w:jc w:val="center"/>
        <w:textAlignment w:val="bottom"/>
        <w:rPr>
          <w:rFonts w:ascii="方正小标宋简体" w:hAnsi="方正小标宋简体" w:eastAsia="方正小标宋简体" w:cs="方正小标宋简体"/>
          <w:color w:val="000000"/>
          <w:kern w:val="0"/>
          <w:sz w:val="48"/>
          <w:szCs w:val="48"/>
          <w:lang w:bidi="ar"/>
        </w:rPr>
      </w:pPr>
      <w:r>
        <w:rPr>
          <w:rFonts w:hint="eastAsia" w:ascii="方正小标宋简体" w:hAnsi="方正小标宋简体" w:eastAsia="方正小标宋简体" w:cs="方正小标宋简体"/>
          <w:color w:val="000000"/>
          <w:kern w:val="0"/>
          <w:sz w:val="48"/>
          <w:szCs w:val="48"/>
          <w:lang w:bidi="ar"/>
        </w:rPr>
        <w:t>法定代表人资格证明书</w:t>
      </w:r>
    </w:p>
    <w:p w14:paraId="5F61E3AB">
      <w:pPr>
        <w:ind w:firstLine="640" w:firstLineChars="200"/>
        <w:rPr>
          <w:rFonts w:eastAsia="楷体_GB2312"/>
          <w:sz w:val="32"/>
          <w:szCs w:val="32"/>
        </w:rPr>
      </w:pPr>
    </w:p>
    <w:p w14:paraId="22DA895B">
      <w:pPr>
        <w:ind w:firstLine="640" w:firstLineChars="200"/>
        <w:rPr>
          <w:rFonts w:eastAsia="仿宋_GB2312"/>
          <w:sz w:val="32"/>
          <w:szCs w:val="32"/>
        </w:rPr>
      </w:pPr>
      <w:r>
        <w:rPr>
          <w:rFonts w:hint="eastAsia" w:eastAsia="仿宋_GB2312"/>
          <w:sz w:val="32"/>
          <w:szCs w:val="32"/>
          <w:u w:val="single"/>
        </w:rPr>
        <w:t xml:space="preserve">   （法定代表人姓名）   </w:t>
      </w:r>
      <w:r>
        <w:rPr>
          <w:rFonts w:hint="eastAsia" w:eastAsia="仿宋_GB2312"/>
          <w:sz w:val="32"/>
          <w:szCs w:val="32"/>
        </w:rPr>
        <w:t>系</w:t>
      </w:r>
      <w:r>
        <w:rPr>
          <w:rFonts w:hint="eastAsia" w:eastAsia="仿宋_GB2312"/>
          <w:sz w:val="32"/>
          <w:szCs w:val="32"/>
          <w:u w:val="single"/>
        </w:rPr>
        <w:t xml:space="preserve">   （报价人全称）   </w:t>
      </w:r>
      <w:r>
        <w:rPr>
          <w:rFonts w:hint="eastAsia" w:eastAsia="仿宋_GB2312"/>
          <w:sz w:val="32"/>
          <w:szCs w:val="32"/>
        </w:rPr>
        <w:t>的法定代表人。</w:t>
      </w:r>
    </w:p>
    <w:p w14:paraId="0A0DB658">
      <w:pPr>
        <w:ind w:firstLine="640" w:firstLineChars="200"/>
        <w:rPr>
          <w:rFonts w:eastAsia="仿宋_GB2312"/>
          <w:sz w:val="32"/>
          <w:szCs w:val="32"/>
        </w:rPr>
      </w:pPr>
    </w:p>
    <w:p w14:paraId="439D502C">
      <w:pPr>
        <w:ind w:firstLine="640" w:firstLineChars="200"/>
        <w:rPr>
          <w:rFonts w:eastAsia="仿宋_GB2312"/>
          <w:sz w:val="32"/>
          <w:szCs w:val="32"/>
        </w:rPr>
      </w:pPr>
      <w:r>
        <w:rPr>
          <w:rFonts w:hint="eastAsia" w:eastAsia="仿宋_GB2312"/>
          <w:sz w:val="32"/>
          <w:szCs w:val="32"/>
        </w:rPr>
        <w:t>特此证明</w:t>
      </w:r>
    </w:p>
    <w:p w14:paraId="18B5F7AA">
      <w:pPr>
        <w:rPr>
          <w:szCs w:val="28"/>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14:paraId="6FB8C9FD">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64494C36">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fill on="t" focussize="0,0"/>
                <v:stroke color="#000000" miterlimit="8" joinstyle="miter" dashstyle="dash"/>
                <v:imagedata o:title=""/>
                <o:lock v:ext="edit" aspectratio="f"/>
                <v:textbox>
                  <w:txbxContent>
                    <w:p w14:paraId="6FB8C9FD">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64494C36">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19685"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14:paraId="15D102F8">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25BBCB51">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fill on="t" focussize="0,0"/>
                <v:stroke color="#000000" miterlimit="8" joinstyle="miter" dashstyle="dash"/>
                <v:imagedata o:title=""/>
                <o:lock v:ext="edit" aspectratio="f"/>
                <v:textbox>
                  <w:txbxContent>
                    <w:p w14:paraId="15D102F8">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25BBCB51">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14:paraId="145243DC">
      <w:pPr>
        <w:rPr>
          <w:szCs w:val="28"/>
        </w:rPr>
      </w:pPr>
    </w:p>
    <w:p w14:paraId="376BFFDB">
      <w:pPr>
        <w:rPr>
          <w:szCs w:val="28"/>
        </w:rPr>
      </w:pPr>
    </w:p>
    <w:p w14:paraId="07E86772">
      <w:pPr>
        <w:rPr>
          <w:szCs w:val="28"/>
        </w:rPr>
      </w:pPr>
    </w:p>
    <w:p w14:paraId="6CE118D3">
      <w:pPr>
        <w:rPr>
          <w:szCs w:val="28"/>
        </w:rPr>
      </w:pPr>
    </w:p>
    <w:p w14:paraId="0593AEA9">
      <w:pPr>
        <w:rPr>
          <w:kern w:val="0"/>
          <w:szCs w:val="28"/>
        </w:rPr>
      </w:pPr>
    </w:p>
    <w:p w14:paraId="62757329">
      <w:pPr>
        <w:pStyle w:val="18"/>
        <w:rPr>
          <w:szCs w:val="28"/>
        </w:rPr>
      </w:pPr>
    </w:p>
    <w:p w14:paraId="10C8FE58">
      <w:pPr>
        <w:rPr>
          <w:kern w:val="0"/>
          <w:szCs w:val="28"/>
        </w:rPr>
      </w:pPr>
    </w:p>
    <w:p w14:paraId="78E7398C">
      <w:pPr>
        <w:pStyle w:val="18"/>
      </w:pPr>
    </w:p>
    <w:p w14:paraId="6E58B2A6">
      <w:pPr>
        <w:adjustRightInd w:val="0"/>
        <w:snapToGrid w:val="0"/>
        <w:spacing w:line="579" w:lineRule="exact"/>
        <w:ind w:left="2520" w:leftChars="9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14:paraId="7E180B2C">
      <w:pPr>
        <w:adjustRightInd w:val="0"/>
        <w:snapToGrid w:val="0"/>
        <w:spacing w:line="579" w:lineRule="exact"/>
        <w:ind w:left="2520" w:leftChars="900" w:firstLine="640" w:firstLineChars="200"/>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14:paraId="5FEB94F0">
      <w:pPr>
        <w:ind w:firstLine="5600" w:firstLineChars="1750"/>
        <w:rPr>
          <w:rFonts w:eastAsia="仿宋_GB2312"/>
          <w:kern w:val="0"/>
          <w:sz w:val="32"/>
          <w:szCs w:val="32"/>
        </w:rPr>
      </w:pPr>
    </w:p>
    <w:p w14:paraId="65A5F064">
      <w:pPr>
        <w:rPr>
          <w:kern w:val="0"/>
          <w:sz w:val="24"/>
          <w:szCs w:val="24"/>
        </w:rPr>
      </w:pPr>
    </w:p>
    <w:p w14:paraId="3A83B876">
      <w:pPr>
        <w:spacing w:line="460" w:lineRule="atLeast"/>
        <w:rPr>
          <w:rFonts w:eastAsia="黑体"/>
          <w:kern w:val="0"/>
          <w:szCs w:val="28"/>
        </w:rPr>
      </w:pPr>
      <w:r>
        <w:rPr>
          <w:rFonts w:hint="eastAsia" w:eastAsia="仿宋"/>
          <w:color w:val="FF0000"/>
          <w:kern w:val="0"/>
        </w:rPr>
        <w:t>注：本页内容适用于法定代表人亲自竞价。</w:t>
      </w:r>
      <w:r>
        <w:rPr>
          <w:rFonts w:eastAsia="黑体"/>
          <w:kern w:val="0"/>
          <w:szCs w:val="28"/>
        </w:rPr>
        <w:br w:type="page"/>
      </w:r>
    </w:p>
    <w:p w14:paraId="25C690AB">
      <w:pPr>
        <w:widowControl/>
        <w:jc w:val="center"/>
        <w:textAlignment w:val="bottom"/>
        <w:rPr>
          <w:rFonts w:ascii="方正小标宋简体" w:hAnsi="方正小标宋简体" w:eastAsia="方正小标宋简体" w:cs="方正小标宋简体"/>
          <w:color w:val="000000"/>
          <w:kern w:val="0"/>
          <w:sz w:val="48"/>
          <w:szCs w:val="48"/>
          <w:lang w:bidi="ar"/>
        </w:rPr>
      </w:pPr>
      <w:r>
        <w:rPr>
          <w:rFonts w:hint="eastAsia" w:ascii="方正小标宋简体" w:hAnsi="方正小标宋简体" w:eastAsia="方正小标宋简体" w:cs="方正小标宋简体"/>
          <w:color w:val="000000"/>
          <w:kern w:val="0"/>
          <w:sz w:val="48"/>
          <w:szCs w:val="48"/>
          <w:lang w:bidi="ar"/>
        </w:rPr>
        <w:t>法定代表人授权书</w:t>
      </w:r>
    </w:p>
    <w:p w14:paraId="66B58DC4">
      <w:pPr>
        <w:ind w:firstLine="640" w:firstLineChars="200"/>
        <w:rPr>
          <w:rFonts w:eastAsia="楷体_GB2312"/>
          <w:sz w:val="32"/>
          <w:szCs w:val="32"/>
        </w:rPr>
      </w:pPr>
    </w:p>
    <w:p w14:paraId="09785CA6">
      <w:pPr>
        <w:ind w:firstLine="640" w:firstLineChars="200"/>
        <w:rPr>
          <w:rFonts w:eastAsia="仿宋_GB2312"/>
          <w:kern w:val="0"/>
          <w:sz w:val="32"/>
          <w:szCs w:val="32"/>
        </w:rPr>
      </w:pP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（报价人全称）</w:t>
      </w:r>
      <w:r>
        <w:rPr>
          <w:rFonts w:hint="eastAsia" w:ascii="仿宋_GB2312" w:hAnsi="仿宋" w:eastAsia="仿宋_GB2312"/>
          <w:kern w:val="0"/>
          <w:sz w:val="32"/>
          <w:szCs w:val="32"/>
          <w:u w:val="single"/>
        </w:rPr>
        <w:t xml:space="preserve">   </w:t>
      </w:r>
      <w:r>
        <w:rPr>
          <w:rFonts w:hint="eastAsia" w:eastAsia="仿宋_GB2312"/>
          <w:kern w:val="0"/>
          <w:sz w:val="32"/>
          <w:szCs w:val="32"/>
        </w:rPr>
        <w:t>法定代表人</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（姓名、职务）</w:t>
      </w:r>
      <w:r>
        <w:rPr>
          <w:rFonts w:hint="eastAsia" w:ascii="仿宋_GB2312" w:hAnsi="仿宋" w:eastAsia="仿宋_GB2312"/>
          <w:kern w:val="0"/>
          <w:sz w:val="32"/>
          <w:szCs w:val="32"/>
        </w:rPr>
        <w:t xml:space="preserve">  </w:t>
      </w:r>
      <w:r>
        <w:rPr>
          <w:rFonts w:hint="eastAsia" w:eastAsia="仿宋_GB2312"/>
          <w:kern w:val="0"/>
          <w:sz w:val="32"/>
          <w:szCs w:val="32"/>
        </w:rPr>
        <w:t xml:space="preserve"> 授权</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（授权代表姓名、职务）</w:t>
      </w:r>
      <w:r>
        <w:rPr>
          <w:rFonts w:hint="eastAsia" w:ascii="仿宋_GB2312" w:hAnsi="仿宋" w:eastAsia="仿宋_GB2312"/>
          <w:kern w:val="0"/>
          <w:sz w:val="32"/>
          <w:szCs w:val="32"/>
          <w:u w:val="single"/>
        </w:rPr>
        <w:t xml:space="preserve">   </w:t>
      </w:r>
      <w:r>
        <w:rPr>
          <w:rFonts w:hint="eastAsia" w:eastAsia="仿宋_GB2312"/>
          <w:kern w:val="0"/>
          <w:sz w:val="32"/>
          <w:szCs w:val="32"/>
        </w:rPr>
        <w:t>为全权代表，参加贵部组织的</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 xml:space="preserve">（项目名称）   </w:t>
      </w:r>
      <w:r>
        <w:rPr>
          <w:rFonts w:hint="eastAsia" w:eastAsia="仿宋_GB2312"/>
          <w:kern w:val="0"/>
          <w:sz w:val="32"/>
          <w:szCs w:val="32"/>
        </w:rPr>
        <w:t>采购活动，全权处理采购活动中的一切事宜。</w:t>
      </w:r>
    </w:p>
    <w:p w14:paraId="3E4759B1">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14:paraId="676FF183">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lang w:val="zh-CN"/>
        </w:rPr>
        <w:t>法定代表人：</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lang w:val="zh-CN"/>
        </w:rPr>
        <w:t>（签字或盖章）</w:t>
      </w:r>
    </w:p>
    <w:p w14:paraId="670708D3">
      <w:pPr>
        <w:ind w:firstLine="3840" w:firstLineChars="1200"/>
        <w:rPr>
          <w:rFonts w:eastAsia="仿宋_GB2312"/>
          <w:kern w:val="0"/>
          <w:sz w:val="32"/>
          <w:szCs w:val="32"/>
        </w:rPr>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14:paraId="2B9A3410">
      <w:pPr>
        <w:ind w:firstLine="640" w:firstLineChars="200"/>
        <w:rPr>
          <w:rFonts w:eastAsia="仿宋_GB2312"/>
          <w:kern w:val="0"/>
          <w:sz w:val="32"/>
          <w:szCs w:val="32"/>
        </w:rPr>
      </w:pPr>
      <w:r>
        <w:rPr>
          <w:rFonts w:hint="eastAsia" w:eastAsia="仿宋_GB2312"/>
          <w:kern w:val="0"/>
          <w:sz w:val="32"/>
          <w:szCs w:val="32"/>
        </w:rPr>
        <w:t>附：</w:t>
      </w:r>
    </w:p>
    <w:p w14:paraId="71D3DC1E">
      <w:pPr>
        <w:rPr>
          <w:rFonts w:eastAsia="仿宋_GB2312"/>
          <w:kern w:val="0"/>
          <w:sz w:val="32"/>
          <w:szCs w:val="32"/>
        </w:rPr>
      </w:pPr>
      <w:r>
        <w:rPr>
          <w:rFonts w:hint="eastAsia" w:eastAsia="仿宋_GB2312"/>
          <w:kern w:val="0"/>
          <w:sz w:val="32"/>
          <w:szCs w:val="32"/>
        </w:rPr>
        <w:t>授权代表姓名：</w:t>
      </w:r>
      <w:r>
        <w:rPr>
          <w:rFonts w:hint="eastAsia" w:ascii="仿宋_GB2312" w:hAnsi="仿宋" w:eastAsia="仿宋_GB2312"/>
          <w:kern w:val="0"/>
          <w:sz w:val="32"/>
          <w:szCs w:val="32"/>
          <w:u w:val="single"/>
        </w:rPr>
        <w:t xml:space="preserve">          </w:t>
      </w:r>
    </w:p>
    <w:p w14:paraId="5A6972F7">
      <w:pPr>
        <w:rPr>
          <w:rFonts w:eastAsia="仿宋_GB2312"/>
          <w:kern w:val="0"/>
          <w:sz w:val="32"/>
          <w:szCs w:val="32"/>
        </w:rPr>
      </w:pPr>
      <w:r>
        <w:rPr>
          <w:rFonts w:hint="eastAsia" w:eastAsia="仿宋_GB2312"/>
          <w:kern w:val="0"/>
          <w:sz w:val="32"/>
          <w:szCs w:val="32"/>
        </w:rPr>
        <w:t>职    务：</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电    话：</w:t>
      </w:r>
      <w:r>
        <w:rPr>
          <w:rFonts w:hint="eastAsia" w:ascii="仿宋_GB2312" w:hAnsi="仿宋" w:eastAsia="仿宋_GB2312"/>
          <w:kern w:val="0"/>
          <w:sz w:val="32"/>
          <w:szCs w:val="32"/>
          <w:u w:val="single"/>
        </w:rPr>
        <w:t xml:space="preserve">              </w:t>
      </w:r>
    </w:p>
    <w:p w14:paraId="62284B07">
      <w:pPr>
        <w:rPr>
          <w:rFonts w:eastAsia="仿宋_GB2312"/>
          <w:kern w:val="0"/>
          <w:sz w:val="32"/>
          <w:szCs w:val="32"/>
        </w:rPr>
      </w:pPr>
      <w:r>
        <w:rPr>
          <w:rFonts w:hint="eastAsia" w:eastAsia="仿宋_GB2312"/>
          <w:kern w:val="0"/>
          <w:sz w:val="32"/>
          <w:szCs w:val="32"/>
        </w:rPr>
        <w:t>传    真：</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邮    编：</w:t>
      </w:r>
      <w:r>
        <w:rPr>
          <w:rFonts w:hint="eastAsia" w:ascii="仿宋_GB2312" w:hAnsi="仿宋" w:eastAsia="仿宋_GB2312"/>
          <w:kern w:val="0"/>
          <w:sz w:val="32"/>
          <w:szCs w:val="32"/>
          <w:u w:val="single"/>
        </w:rPr>
        <w:t xml:space="preserve">              </w:t>
      </w:r>
    </w:p>
    <w:p w14:paraId="00960265">
      <w:pPr>
        <w:rPr>
          <w:rFonts w:eastAsia="仿宋_GB2312"/>
          <w:kern w:val="0"/>
          <w:sz w:val="32"/>
          <w:szCs w:val="32"/>
        </w:rPr>
      </w:pPr>
      <w:r>
        <w:rPr>
          <w:rFonts w:hint="eastAsia" w:eastAsia="仿宋_GB2312"/>
          <w:kern w:val="0"/>
          <w:sz w:val="32"/>
          <w:szCs w:val="32"/>
        </w:rPr>
        <w:t>通讯地址：</w:t>
      </w:r>
      <w:r>
        <w:rPr>
          <w:rFonts w:hint="eastAsia" w:ascii="仿宋_GB2312" w:hAnsi="仿宋" w:eastAsia="仿宋_GB2312"/>
          <w:kern w:val="0"/>
          <w:sz w:val="32"/>
          <w:szCs w:val="32"/>
          <w:u w:val="single"/>
        </w:rPr>
        <w:t xml:space="preserve">                                          </w:t>
      </w:r>
    </w:p>
    <w:p w14:paraId="4540B0CB">
      <w:pPr>
        <w:spacing w:line="560" w:lineRule="exact"/>
        <w:ind w:firstLine="573"/>
        <w:rPr>
          <w:kern w:val="0"/>
          <w:sz w:val="32"/>
          <w:szCs w:val="32"/>
        </w:rPr>
      </w:pPr>
      <w:r>
        <w:rPr>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4445" t="4445" r="21590" b="2159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14:paraId="0B744CE7">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23AF95C6">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hZ8GNcAAAAK&#10;AQAADwAAAAAAAAABACAAAAAiAAAAZHJzL2Rvd25yZXYueG1sUEsBAhQAFAAAAAgAh07iQPq8jfhW&#10;AgAAsAQAAA4AAAAAAAAAAQAgAAAAJgEAAGRycy9lMm9Eb2MueG1sUEsFBgAAAAAGAAYAWQEAAO4F&#10;AAAAAA==&#10;">
                <v:fill on="t" focussize="0,0"/>
                <v:stroke color="#000000" miterlimit="8" joinstyle="miter" dashstyle="dash"/>
                <v:imagedata o:title=""/>
                <o:lock v:ext="edit" aspectratio="f"/>
                <v:textbox>
                  <w:txbxContent>
                    <w:p w14:paraId="0B744CE7">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23AF95C6">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13335" b="196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14:paraId="7E0EBBF2">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51C002A2">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kqBSCUwIAALA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GzUqjTKuzoirZHJgdPQr3pCiI8rqK6JYIRhzGnJ6dIAfuGsoxEvuf+8&#10;Eag4M68tNel0PJnEnUjC5Ogk0ov7mtW+RlhJUCWXATkbhEUYNmnjUK8bijUMhoVzam2tE+kPee0G&#10;ggY5tW23dHFT9uVk9fCjm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LDp29QAAAAIAQAADwAA&#10;AAAAAAABACAAAAAiAAAAZHJzL2Rvd25yZXYueG1sUEsBAhQAFAAAAAgAh07iQKSoFIJTAgAAsAQA&#10;AA4AAAAAAAAAAQAgAAAAIwEAAGRycy9lMm9Eb2MueG1sUEsFBgAAAAAGAAYAWQEAAOgFAAAAAA==&#10;">
                <v:fill on="t" focussize="0,0"/>
                <v:stroke color="#000000" miterlimit="8" joinstyle="miter" dashstyle="dash"/>
                <v:imagedata o:title=""/>
                <o:lock v:ext="edit" aspectratio="f"/>
                <v:textbox>
                  <w:txbxContent>
                    <w:p w14:paraId="7E0EBBF2">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51C002A2">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14:paraId="4E6D49B7">
      <w:pPr>
        <w:spacing w:line="560" w:lineRule="exact"/>
        <w:ind w:firstLine="573"/>
        <w:rPr>
          <w:kern w:val="0"/>
          <w:sz w:val="24"/>
          <w:szCs w:val="24"/>
        </w:rPr>
      </w:pPr>
    </w:p>
    <w:p w14:paraId="01859419">
      <w:pPr>
        <w:spacing w:line="560" w:lineRule="exact"/>
        <w:ind w:firstLine="573"/>
        <w:rPr>
          <w:kern w:val="0"/>
          <w:sz w:val="24"/>
          <w:szCs w:val="24"/>
        </w:rPr>
      </w:pPr>
    </w:p>
    <w:p w14:paraId="38EB7A76">
      <w:pPr>
        <w:spacing w:line="560" w:lineRule="exact"/>
        <w:ind w:firstLine="573"/>
        <w:rPr>
          <w:kern w:val="0"/>
          <w:sz w:val="24"/>
          <w:szCs w:val="24"/>
        </w:rPr>
      </w:pPr>
    </w:p>
    <w:p w14:paraId="5A0DC6E7">
      <w:pPr>
        <w:spacing w:line="460" w:lineRule="atLeast"/>
        <w:rPr>
          <w:rFonts w:eastAsia="仿宋"/>
          <w:color w:val="FF0000"/>
          <w:kern w:val="0"/>
        </w:rPr>
      </w:pPr>
    </w:p>
    <w:p w14:paraId="7CBCB3E8">
      <w:pPr>
        <w:pStyle w:val="18"/>
      </w:pPr>
    </w:p>
    <w:p w14:paraId="615A9912">
      <w:pPr>
        <w:pStyle w:val="18"/>
        <w:rPr>
          <w:rFonts w:hint="eastAsia" w:eastAsia="仿宋"/>
        </w:rPr>
      </w:pPr>
      <w:r>
        <w:rPr>
          <w:rFonts w:hint="eastAsia" w:eastAsia="仿宋"/>
          <w:color w:val="FF0000"/>
        </w:rPr>
        <w:t>注：本内容适用于授权委托代理人，法定代表人授权书须法定代表人签字授权</w:t>
      </w:r>
      <w:r>
        <w:rPr>
          <w:rFonts w:hint="eastAsia" w:eastAsia="仿宋"/>
        </w:rPr>
        <w:t>。</w:t>
      </w:r>
    </w:p>
    <w:p w14:paraId="666A9ABA">
      <w:pPr>
        <w:widowControl/>
        <w:jc w:val="center"/>
        <w:textAlignment w:val="bottom"/>
        <w:rPr>
          <w:rFonts w:ascii="方正小标宋简体" w:hAnsi="方正小标宋简体" w:eastAsia="方正小标宋简体" w:cs="方正小标宋简体"/>
          <w:color w:val="000000"/>
          <w:kern w:val="0"/>
          <w:sz w:val="48"/>
          <w:szCs w:val="48"/>
          <w:lang w:val="zh-CN"/>
        </w:rPr>
      </w:pPr>
      <w:r>
        <w:rPr>
          <w:rFonts w:hint="eastAsia" w:ascii="方正小标宋简体" w:hAnsi="方正小标宋简体" w:eastAsia="方正小标宋简体" w:cs="方正小标宋简体"/>
          <w:color w:val="000000"/>
          <w:kern w:val="0"/>
          <w:sz w:val="48"/>
          <w:szCs w:val="48"/>
          <w:lang w:val="zh-CN"/>
        </w:rPr>
        <w:t>供应商承诺声明</w:t>
      </w:r>
    </w:p>
    <w:p w14:paraId="167B16EC">
      <w:pPr>
        <w:tabs>
          <w:tab w:val="left" w:pos="771"/>
        </w:tabs>
        <w:spacing w:line="560" w:lineRule="exact"/>
        <w:rPr>
          <w:rFonts w:ascii="宋体" w:hAnsi="宋体"/>
          <w:bCs/>
          <w:szCs w:val="28"/>
          <w:u w:val="single"/>
        </w:rPr>
      </w:pPr>
    </w:p>
    <w:p w14:paraId="74FAB9BD">
      <w:pPr>
        <w:tabs>
          <w:tab w:val="left" w:pos="771"/>
        </w:tabs>
        <w:spacing w:line="560" w:lineRule="exact"/>
        <w:rPr>
          <w:rFonts w:ascii="宋体" w:hAnsi="宋体"/>
          <w:bCs/>
          <w:szCs w:val="28"/>
        </w:rPr>
      </w:pPr>
      <w:r>
        <w:rPr>
          <w:rFonts w:hint="eastAsia" w:ascii="宋体" w:hAnsi="宋体"/>
          <w:bCs/>
          <w:szCs w:val="28"/>
          <w:u w:val="single"/>
        </w:rPr>
        <w:t>陆军军医大学</w:t>
      </w:r>
      <w:r>
        <w:rPr>
          <w:rFonts w:ascii="宋体" w:hAnsi="宋体"/>
          <w:bCs/>
          <w:szCs w:val="28"/>
        </w:rPr>
        <w:t>：</w:t>
      </w:r>
    </w:p>
    <w:p w14:paraId="566D74EC">
      <w:pPr>
        <w:tabs>
          <w:tab w:val="left" w:pos="771"/>
        </w:tabs>
        <w:spacing w:line="560" w:lineRule="exact"/>
        <w:ind w:firstLine="570"/>
        <w:rPr>
          <w:rFonts w:ascii="宋体" w:hAnsi="宋体"/>
          <w:bCs/>
          <w:szCs w:val="28"/>
        </w:rPr>
      </w:pPr>
      <w:r>
        <w:rPr>
          <w:rFonts w:hint="eastAsia" w:ascii="宋体" w:hAnsi="宋体"/>
          <w:bCs/>
          <w:szCs w:val="28"/>
        </w:rPr>
        <w:t>我单位自愿参加</w:t>
      </w:r>
      <w:r>
        <w:rPr>
          <w:rFonts w:hint="eastAsia"/>
          <w:bCs/>
          <w:szCs w:val="28"/>
        </w:rPr>
        <w:t>贵院组织的</w:t>
      </w:r>
      <w:r>
        <w:rPr>
          <w:rFonts w:hint="eastAsia"/>
          <w:bCs/>
          <w:szCs w:val="28"/>
          <w:lang w:eastAsia="zh-CN"/>
        </w:rPr>
        <w:t>宿舍楼窗帘（</w:t>
      </w:r>
      <w:r>
        <w:rPr>
          <w:rFonts w:hint="eastAsia"/>
          <w:bCs/>
          <w:szCs w:val="28"/>
          <w:lang w:val="en-US" w:eastAsia="zh-CN"/>
        </w:rPr>
        <w:t>含轨道</w:t>
      </w:r>
      <w:r>
        <w:rPr>
          <w:rFonts w:hint="eastAsia"/>
          <w:bCs/>
          <w:szCs w:val="28"/>
          <w:lang w:eastAsia="zh-CN"/>
        </w:rPr>
        <w:t>）</w:t>
      </w:r>
      <w:r>
        <w:rPr>
          <w:rFonts w:hint="eastAsia"/>
          <w:bCs/>
          <w:szCs w:val="28"/>
        </w:rPr>
        <w:t>项目采购活动</w:t>
      </w:r>
      <w:r>
        <w:rPr>
          <w:rFonts w:hint="eastAsia" w:ascii="宋体" w:hAnsi="宋体"/>
          <w:bCs/>
          <w:szCs w:val="28"/>
        </w:rPr>
        <w:t>，承诺声明如下：</w:t>
      </w:r>
    </w:p>
    <w:p w14:paraId="5CC40BEB">
      <w:pPr>
        <w:tabs>
          <w:tab w:val="left" w:pos="771"/>
        </w:tabs>
        <w:spacing w:line="560" w:lineRule="exact"/>
        <w:ind w:firstLine="570"/>
        <w:rPr>
          <w:rFonts w:ascii="黑体" w:hAnsi="黑体" w:eastAsia="黑体"/>
          <w:bCs/>
          <w:szCs w:val="28"/>
        </w:rPr>
      </w:pPr>
      <w:r>
        <w:rPr>
          <w:rFonts w:hint="eastAsia" w:ascii="黑体" w:hAnsi="黑体" w:eastAsia="黑体"/>
          <w:bCs/>
          <w:szCs w:val="28"/>
        </w:rPr>
        <w:t>一、供应商诚信承诺</w:t>
      </w:r>
    </w:p>
    <w:p w14:paraId="6E29F25F">
      <w:pPr>
        <w:tabs>
          <w:tab w:val="left" w:pos="771"/>
        </w:tabs>
        <w:spacing w:line="560" w:lineRule="exact"/>
        <w:ind w:firstLine="570"/>
        <w:rPr>
          <w:rFonts w:asciiTheme="minorEastAsia" w:hAnsiTheme="minorEastAsia" w:eastAsiaTheme="minorEastAsia"/>
          <w:bCs/>
          <w:szCs w:val="28"/>
        </w:rPr>
      </w:pPr>
      <w:r>
        <w:rPr>
          <w:rFonts w:asciiTheme="minorEastAsia" w:hAnsiTheme="minorEastAsia" w:eastAsiaTheme="minorEastAsia"/>
          <w:bCs/>
          <w:szCs w:val="28"/>
        </w:rPr>
        <w:t>1.如实编写</w:t>
      </w:r>
      <w:r>
        <w:rPr>
          <w:rFonts w:hint="eastAsia" w:asciiTheme="minorEastAsia" w:hAnsiTheme="minorEastAsia" w:eastAsiaTheme="minorEastAsia"/>
          <w:bCs/>
          <w:szCs w:val="28"/>
        </w:rPr>
        <w:t>报价文件，对报价文件中提供的文件材料、</w:t>
      </w:r>
      <w:r>
        <w:rPr>
          <w:rFonts w:hint="eastAsia" w:asciiTheme="minorEastAsia" w:hAnsiTheme="minorEastAsia" w:eastAsiaTheme="minorEastAsia"/>
          <w:bCs/>
          <w:szCs w:val="28"/>
          <w:lang w:val="en-US" w:eastAsia="zh-CN"/>
        </w:rPr>
        <w:t>实物样品</w:t>
      </w:r>
      <w:r>
        <w:rPr>
          <w:rFonts w:hint="eastAsia" w:asciiTheme="minorEastAsia" w:hAnsiTheme="minorEastAsia" w:eastAsiaTheme="minorEastAsia"/>
          <w:bCs/>
          <w:szCs w:val="28"/>
        </w:rPr>
        <w:t>、财务数据、资产情况及相应证明等材料的真实性、完整性、准确性，承担相应的法律责任。</w:t>
      </w:r>
    </w:p>
    <w:p w14:paraId="7D0D7A38">
      <w:pPr>
        <w:widowControl/>
        <w:spacing w:line="560" w:lineRule="exact"/>
        <w:ind w:firstLine="560" w:firstLineChars="200"/>
        <w:rPr>
          <w:rFonts w:asciiTheme="minorEastAsia" w:hAnsiTheme="minorEastAsia" w:eastAsiaTheme="minorEastAsia"/>
          <w:bCs/>
          <w:szCs w:val="28"/>
          <w:lang w:val="zh-CN"/>
        </w:rPr>
      </w:pPr>
      <w:r>
        <w:rPr>
          <w:rFonts w:asciiTheme="minorEastAsia" w:hAnsiTheme="minorEastAsia" w:eastAsiaTheme="minorEastAsia"/>
          <w:bCs/>
          <w:szCs w:val="28"/>
        </w:rPr>
        <w:t>2.</w:t>
      </w:r>
      <w:r>
        <w:rPr>
          <w:rFonts w:hint="eastAsia" w:asciiTheme="minorEastAsia" w:hAnsiTheme="minorEastAsia" w:eastAsiaTheme="minorEastAsia"/>
          <w:bCs/>
          <w:szCs w:val="28"/>
        </w:rPr>
        <w:t>因单位转制、兼并、股改等特殊情况，无法提供原始材料、财务数据、资产情况等，造成单位信息难以确认时，自愿放弃参加军队采购活动。</w:t>
      </w:r>
    </w:p>
    <w:p w14:paraId="3318AE2C">
      <w:pPr>
        <w:tabs>
          <w:tab w:val="left" w:pos="771"/>
        </w:tabs>
        <w:spacing w:line="560" w:lineRule="exact"/>
        <w:ind w:firstLine="570"/>
        <w:rPr>
          <w:rFonts w:ascii="宋体" w:hAnsi="宋体"/>
          <w:bCs/>
          <w:szCs w:val="28"/>
        </w:rPr>
      </w:pPr>
      <w:r>
        <w:rPr>
          <w:rFonts w:asciiTheme="minorEastAsia" w:hAnsiTheme="minorEastAsia" w:eastAsiaTheme="minorEastAsia"/>
          <w:bCs/>
          <w:szCs w:val="28"/>
          <w:lang w:val="zh-CN"/>
        </w:rPr>
        <w:t>3.</w:t>
      </w:r>
      <w:r>
        <w:rPr>
          <w:rFonts w:hint="eastAsia" w:asciiTheme="minorEastAsia" w:hAnsiTheme="minorEastAsia" w:eastAsiaTheme="minorEastAsia"/>
          <w:bCs/>
          <w:szCs w:val="28"/>
        </w:rPr>
        <w:t>在提供报价</w:t>
      </w:r>
      <w:r>
        <w:rPr>
          <w:rFonts w:hint="eastAsia" w:ascii="宋体" w:hAnsi="宋体"/>
          <w:bCs/>
          <w:szCs w:val="28"/>
        </w:rPr>
        <w:t>文件或现场核查时，如存在伪造文件材料，提供虚假图片影像、业绩合同、材料数据等，造假或篡改相关数据及资产等情况，自愿放弃成交资格并无条件接受相应处罚。</w:t>
      </w:r>
    </w:p>
    <w:p w14:paraId="6ED3CC9E">
      <w:pPr>
        <w:tabs>
          <w:tab w:val="left" w:pos="771"/>
        </w:tabs>
        <w:spacing w:line="560" w:lineRule="exact"/>
        <w:ind w:firstLine="570"/>
        <w:rPr>
          <w:rFonts w:ascii="宋体" w:hAnsi="宋体"/>
          <w:bCs/>
          <w:szCs w:val="28"/>
        </w:rPr>
      </w:pPr>
      <w:r>
        <w:rPr>
          <w:rFonts w:hint="eastAsia" w:ascii="黑体" w:hAnsi="黑体" w:eastAsia="黑体"/>
          <w:bCs/>
          <w:szCs w:val="28"/>
        </w:rPr>
        <w:t>二、保密承诺</w:t>
      </w:r>
    </w:p>
    <w:p w14:paraId="48890AA9">
      <w:pPr>
        <w:autoSpaceDE w:val="0"/>
        <w:autoSpaceDN w:val="0"/>
        <w:adjustRightInd w:val="0"/>
        <w:spacing w:line="560" w:lineRule="exact"/>
        <w:ind w:firstLine="560" w:firstLineChars="200"/>
        <w:rPr>
          <w:rFonts w:ascii="宋体" w:hAnsi="宋体"/>
          <w:bCs/>
          <w:szCs w:val="28"/>
          <w:lang w:val="zh-CN"/>
        </w:rPr>
      </w:pPr>
      <w:r>
        <w:rPr>
          <w:rFonts w:ascii="宋体" w:hAnsi="宋体"/>
          <w:bCs/>
          <w:szCs w:val="28"/>
          <w:lang w:val="zh-CN"/>
        </w:rPr>
        <w:t>1.严格遵守国家和军队的保密法律法规，履行保密义务。</w:t>
      </w:r>
    </w:p>
    <w:p w14:paraId="13E0CE2D">
      <w:pPr>
        <w:autoSpaceDE w:val="0"/>
        <w:autoSpaceDN w:val="0"/>
        <w:adjustRightInd w:val="0"/>
        <w:spacing w:line="560" w:lineRule="exact"/>
        <w:ind w:firstLine="560" w:firstLineChars="200"/>
        <w:rPr>
          <w:rFonts w:ascii="宋体" w:hAnsi="宋体"/>
          <w:bCs/>
          <w:szCs w:val="28"/>
          <w:lang w:val="zh-CN"/>
        </w:rPr>
      </w:pPr>
      <w:r>
        <w:rPr>
          <w:rFonts w:ascii="宋体" w:hAnsi="宋体"/>
          <w:bCs/>
          <w:szCs w:val="28"/>
          <w:lang w:val="zh-CN"/>
        </w:rPr>
        <w:t>2.不以任何方式泄露或传播本次采购项目相关信息。</w:t>
      </w:r>
    </w:p>
    <w:p w14:paraId="4524A75E">
      <w:pPr>
        <w:autoSpaceDE w:val="0"/>
        <w:autoSpaceDN w:val="0"/>
        <w:adjustRightInd w:val="0"/>
        <w:spacing w:line="560" w:lineRule="exact"/>
        <w:ind w:firstLine="560" w:firstLineChars="200"/>
        <w:rPr>
          <w:rFonts w:ascii="宋体" w:hAnsi="宋体"/>
          <w:bCs/>
          <w:szCs w:val="28"/>
          <w:lang w:val="zh-CN"/>
        </w:rPr>
      </w:pPr>
      <w:r>
        <w:rPr>
          <w:rFonts w:ascii="宋体" w:hAnsi="宋体"/>
          <w:bCs/>
          <w:szCs w:val="28"/>
          <w:lang w:val="zh-CN"/>
        </w:rPr>
        <w:t>3.不违规记录、存储、复制本次采购项目相关信息。</w:t>
      </w:r>
    </w:p>
    <w:p w14:paraId="710554B6">
      <w:pPr>
        <w:autoSpaceDE w:val="0"/>
        <w:autoSpaceDN w:val="0"/>
        <w:adjustRightInd w:val="0"/>
        <w:spacing w:line="560" w:lineRule="exact"/>
        <w:ind w:firstLine="560" w:firstLineChars="200"/>
        <w:rPr>
          <w:rFonts w:ascii="宋体" w:hAnsi="宋体"/>
          <w:bCs/>
          <w:szCs w:val="28"/>
          <w:lang w:val="zh-CN"/>
        </w:rPr>
      </w:pPr>
      <w:r>
        <w:rPr>
          <w:rFonts w:ascii="宋体" w:hAnsi="宋体"/>
          <w:bCs/>
          <w:szCs w:val="28"/>
          <w:lang w:val="zh-CN"/>
        </w:rPr>
        <w:t>4.询价文件以及相关技术文件专室放置、专盘存储、专人管理。</w:t>
      </w:r>
    </w:p>
    <w:p w14:paraId="10918D3D">
      <w:pPr>
        <w:tabs>
          <w:tab w:val="left" w:pos="771"/>
        </w:tabs>
        <w:spacing w:line="560" w:lineRule="exact"/>
        <w:ind w:firstLine="570"/>
        <w:rPr>
          <w:rFonts w:ascii="宋体" w:hAnsi="宋体"/>
          <w:bCs/>
          <w:szCs w:val="28"/>
        </w:rPr>
      </w:pPr>
      <w:r>
        <w:rPr>
          <w:rFonts w:ascii="宋体" w:hAnsi="宋体"/>
          <w:bCs/>
          <w:szCs w:val="28"/>
          <w:lang w:val="zh-CN"/>
        </w:rPr>
        <w:t>5.未经采购机构审查批准，不得擅自在互联网、通讯媒体等发表涉及此次采购项目相关</w:t>
      </w:r>
      <w:r>
        <w:rPr>
          <w:rFonts w:hint="eastAsia" w:ascii="宋体" w:hAnsi="宋体"/>
          <w:bCs/>
          <w:szCs w:val="28"/>
          <w:lang w:val="zh-CN"/>
        </w:rPr>
        <w:t>信息</w:t>
      </w:r>
      <w:r>
        <w:rPr>
          <w:rFonts w:ascii="宋体" w:hAnsi="宋体"/>
          <w:bCs/>
          <w:szCs w:val="28"/>
          <w:lang w:val="zh-CN"/>
        </w:rPr>
        <w:t>。</w:t>
      </w:r>
    </w:p>
    <w:p w14:paraId="05281484">
      <w:pPr>
        <w:tabs>
          <w:tab w:val="left" w:pos="771"/>
        </w:tabs>
        <w:spacing w:line="560" w:lineRule="exact"/>
        <w:ind w:firstLine="570"/>
        <w:rPr>
          <w:rFonts w:ascii="黑体" w:hAnsi="黑体" w:eastAsia="黑体"/>
          <w:bCs/>
          <w:szCs w:val="28"/>
        </w:rPr>
      </w:pPr>
      <w:r>
        <w:rPr>
          <w:rFonts w:hint="eastAsia" w:ascii="黑体" w:hAnsi="黑体" w:eastAsia="黑体"/>
          <w:bCs/>
          <w:szCs w:val="28"/>
        </w:rPr>
        <w:t>三、诚信责任保证承诺</w:t>
      </w:r>
    </w:p>
    <w:p w14:paraId="1999CA82">
      <w:pPr>
        <w:widowControl/>
        <w:spacing w:line="560" w:lineRule="exact"/>
        <w:ind w:firstLine="560" w:firstLineChars="200"/>
        <w:rPr>
          <w:rFonts w:ascii="宋体" w:hAnsi="宋体"/>
          <w:bCs/>
          <w:szCs w:val="28"/>
          <w:lang w:val="zh-CN"/>
        </w:rPr>
      </w:pPr>
      <w:r>
        <w:rPr>
          <w:rFonts w:ascii="宋体" w:hAnsi="宋体"/>
          <w:bCs/>
          <w:szCs w:val="28"/>
          <w:lang w:val="zh-CN"/>
        </w:rPr>
        <w:t>1.</w:t>
      </w:r>
      <w:r>
        <w:rPr>
          <w:rFonts w:hint="eastAsia" w:ascii="宋体" w:hAnsi="宋体" w:cs="宋体"/>
          <w:bCs/>
          <w:szCs w:val="28"/>
          <w:lang w:bidi="ar"/>
        </w:rPr>
        <w:t>若经查实采取串通询价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3854208B">
      <w:pPr>
        <w:widowControl/>
        <w:spacing w:line="560" w:lineRule="exact"/>
        <w:ind w:firstLine="560" w:firstLineChars="200"/>
        <w:rPr>
          <w:rFonts w:ascii="宋体" w:hAnsi="宋体"/>
          <w:bCs/>
          <w:szCs w:val="28"/>
          <w:lang w:val="zh-CN"/>
        </w:rPr>
      </w:pPr>
      <w:r>
        <w:rPr>
          <w:rFonts w:hint="eastAsia" w:ascii="宋体" w:hAnsi="宋体" w:cs="宋体"/>
          <w:bCs/>
          <w:szCs w:val="28"/>
          <w:lang w:bidi="ar"/>
        </w:rPr>
        <w:t>2</w:t>
      </w:r>
      <w:r>
        <w:rPr>
          <w:rFonts w:ascii="宋体" w:hAnsi="宋体" w:cs="宋体"/>
          <w:bCs/>
          <w:szCs w:val="28"/>
          <w:lang w:bidi="ar"/>
        </w:rPr>
        <w:t>.给部队造成损失的，同意按照国家法律和合同约定，予以相应经济赔偿。</w:t>
      </w:r>
    </w:p>
    <w:p w14:paraId="601604DB">
      <w:pPr>
        <w:tabs>
          <w:tab w:val="left" w:pos="771"/>
        </w:tabs>
        <w:spacing w:line="560" w:lineRule="exact"/>
        <w:ind w:firstLine="570"/>
        <w:rPr>
          <w:rFonts w:ascii="黑体" w:hAnsi="黑体" w:eastAsia="黑体"/>
          <w:bCs/>
          <w:szCs w:val="28"/>
        </w:rPr>
      </w:pPr>
      <w:r>
        <w:rPr>
          <w:rFonts w:hint="eastAsia" w:ascii="黑体" w:hAnsi="黑体" w:eastAsia="黑体"/>
          <w:bCs/>
          <w:szCs w:val="28"/>
        </w:rPr>
        <w:t>四、未被列入违法失信名单承诺</w:t>
      </w:r>
    </w:p>
    <w:p w14:paraId="0047F267">
      <w:pPr>
        <w:tabs>
          <w:tab w:val="left" w:pos="771"/>
        </w:tabs>
        <w:spacing w:line="560" w:lineRule="exact"/>
        <w:ind w:firstLine="570"/>
        <w:rPr>
          <w:rFonts w:ascii="宋体" w:hAnsi="宋体"/>
          <w:bCs/>
          <w:szCs w:val="28"/>
        </w:rPr>
      </w:pPr>
      <w:r>
        <w:rPr>
          <w:rFonts w:hint="eastAsia" w:ascii="宋体" w:hAnsi="宋体"/>
          <w:szCs w:val="28"/>
        </w:rPr>
        <w:t>未被中国政府采购网（</w:t>
      </w:r>
      <w:r>
        <w:rPr>
          <w:rFonts w:ascii="宋体" w:hAnsi="宋体"/>
          <w:szCs w:val="28"/>
        </w:rPr>
        <w:t>www.ccgp.gov.cn</w:t>
      </w:r>
      <w:r>
        <w:rPr>
          <w:rFonts w:hint="eastAsia" w:ascii="宋体" w:hAnsi="宋体"/>
          <w:szCs w:val="28"/>
        </w:rPr>
        <w:t>）列入政府采购严重违法失信行为记录名单，未在军队采购网（</w:t>
      </w:r>
      <w:r>
        <w:rPr>
          <w:rFonts w:ascii="宋体" w:hAnsi="宋体"/>
          <w:szCs w:val="28"/>
        </w:rPr>
        <w:t>www.plap.mil.cn</w:t>
      </w:r>
      <w:r>
        <w:rPr>
          <w:rFonts w:hint="eastAsia" w:ascii="宋体" w:hAnsi="宋体"/>
          <w:szCs w:val="28"/>
        </w:rPr>
        <w:t>）军队采购暂停名单处罚范围内或军队采购失信名单禁入处罚期</w:t>
      </w:r>
      <w:r>
        <w:rPr>
          <w:rFonts w:hint="eastAsia" w:ascii="宋体" w:hAnsi="宋体" w:cs="宋体"/>
          <w:bCs/>
          <w:szCs w:val="28"/>
        </w:rPr>
        <w:t>和处罚范围</w:t>
      </w:r>
      <w:r>
        <w:rPr>
          <w:rFonts w:hint="eastAsia" w:ascii="宋体" w:hAnsi="宋体"/>
          <w:szCs w:val="28"/>
        </w:rPr>
        <w:t>内，以及未被“信用中国”（</w:t>
      </w:r>
      <w:r>
        <w:rPr>
          <w:rFonts w:ascii="宋体" w:hAnsi="宋体"/>
          <w:szCs w:val="28"/>
        </w:rPr>
        <w:t>www.creditchina.gov.cn</w:t>
      </w:r>
      <w:r>
        <w:rPr>
          <w:rFonts w:hint="eastAsia" w:ascii="宋体" w:hAnsi="宋体"/>
          <w:szCs w:val="28"/>
        </w:rPr>
        <w:t>）列入严重失信主体名单或国家企业信用信息公示系统（</w:t>
      </w:r>
      <w:r>
        <w:rPr>
          <w:rFonts w:ascii="宋体" w:hAnsi="宋体"/>
          <w:szCs w:val="28"/>
        </w:rPr>
        <w:t>www.gsxt.gov.cn</w:t>
      </w:r>
      <w:r>
        <w:rPr>
          <w:rFonts w:hint="eastAsia" w:ascii="宋体" w:hAnsi="宋体"/>
          <w:szCs w:val="28"/>
        </w:rPr>
        <w:t>）列入严重违法失信名单（处罚期内）。</w:t>
      </w:r>
    </w:p>
    <w:p w14:paraId="6A658823">
      <w:pPr>
        <w:tabs>
          <w:tab w:val="left" w:pos="771"/>
        </w:tabs>
        <w:spacing w:line="560" w:lineRule="exact"/>
        <w:ind w:firstLine="570"/>
        <w:rPr>
          <w:rFonts w:ascii="宋体" w:hAnsi="宋体"/>
          <w:bCs/>
          <w:szCs w:val="28"/>
        </w:rPr>
      </w:pPr>
      <w:r>
        <w:rPr>
          <w:rFonts w:hint="eastAsia" w:ascii="黑体" w:hAnsi="黑体" w:eastAsia="黑体"/>
          <w:bCs/>
          <w:szCs w:val="28"/>
        </w:rPr>
        <w:t>五、</w:t>
      </w:r>
      <w:r>
        <w:rPr>
          <w:rFonts w:hint="eastAsia" w:ascii="黑体" w:hAnsi="黑体" w:eastAsia="黑体" w:cs="宋体"/>
          <w:bCs/>
          <w:szCs w:val="28"/>
        </w:rPr>
        <w:t>关联</w:t>
      </w:r>
      <w:r>
        <w:rPr>
          <w:rFonts w:hint="eastAsia" w:ascii="黑体" w:hAnsi="黑体" w:eastAsia="黑体"/>
          <w:bCs/>
          <w:szCs w:val="28"/>
        </w:rPr>
        <w:t>关系企业不参与采购活动承诺</w:t>
      </w:r>
    </w:p>
    <w:p w14:paraId="17DCCF89">
      <w:pPr>
        <w:spacing w:line="560" w:lineRule="exact"/>
        <w:ind w:firstLine="560" w:firstLineChars="200"/>
        <w:rPr>
          <w:rFonts w:ascii="宋体" w:hAnsi="宋体"/>
          <w:bCs/>
          <w:szCs w:val="28"/>
        </w:rPr>
      </w:pPr>
      <w:r>
        <w:rPr>
          <w:rFonts w:hint="eastAsia" w:ascii="宋体" w:hAnsi="宋体"/>
          <w:bCs/>
          <w:szCs w:val="28"/>
        </w:rPr>
        <w:t>与我</w:t>
      </w:r>
      <w:r>
        <w:rPr>
          <w:rFonts w:ascii="宋体" w:hAnsi="宋体"/>
          <w:bCs/>
          <w:szCs w:val="28"/>
        </w:rPr>
        <w:t>单位负责人为同一人或存在直接控股</w:t>
      </w:r>
      <w:r>
        <w:rPr>
          <w:rFonts w:hint="eastAsia" w:ascii="宋体" w:hAnsi="宋体"/>
          <w:bCs/>
          <w:szCs w:val="28"/>
        </w:rPr>
        <w:t>或</w:t>
      </w:r>
      <w:r>
        <w:rPr>
          <w:rFonts w:ascii="宋体" w:hAnsi="宋体"/>
          <w:bCs/>
          <w:szCs w:val="28"/>
        </w:rPr>
        <w:t>管理关系的不同供应商，</w:t>
      </w:r>
      <w:r>
        <w:rPr>
          <w:rFonts w:hint="eastAsia" w:ascii="宋体" w:hAnsi="宋体"/>
          <w:bCs/>
          <w:szCs w:val="28"/>
        </w:rPr>
        <w:t>未参加同一包</w:t>
      </w:r>
      <w:r>
        <w:rPr>
          <w:rFonts w:ascii="宋体" w:hAnsi="宋体"/>
          <w:bCs/>
          <w:szCs w:val="28"/>
        </w:rPr>
        <w:t>采购活动。</w:t>
      </w:r>
    </w:p>
    <w:p w14:paraId="4EE4AEFE">
      <w:pPr>
        <w:spacing w:line="560" w:lineRule="exact"/>
        <w:ind w:firstLine="560" w:firstLineChars="200"/>
        <w:rPr>
          <w:szCs w:val="28"/>
        </w:rPr>
      </w:pPr>
      <w:r>
        <w:rPr>
          <w:rFonts w:hint="eastAsia" w:ascii="宋体" w:hAnsi="宋体" w:cs="宋体"/>
          <w:bCs/>
          <w:szCs w:val="28"/>
        </w:rPr>
        <w:t>我单位为生产型企业的，与我单位</w:t>
      </w:r>
      <w:r>
        <w:rPr>
          <w:rFonts w:hint="eastAsia" w:ascii="宋体" w:hAnsi="宋体"/>
          <w:bCs/>
          <w:szCs w:val="28"/>
        </w:rPr>
        <w:t>生产场经营地址或注册登记地址为同一地址的其他生产型企业，未参加同一包</w:t>
      </w:r>
      <w:r>
        <w:rPr>
          <w:rFonts w:ascii="宋体" w:hAnsi="宋体"/>
          <w:bCs/>
          <w:szCs w:val="28"/>
        </w:rPr>
        <w:t>采购活动。</w:t>
      </w:r>
    </w:p>
    <w:p w14:paraId="3DC17479">
      <w:pPr>
        <w:tabs>
          <w:tab w:val="left" w:pos="771"/>
        </w:tabs>
        <w:spacing w:line="560" w:lineRule="exact"/>
        <w:ind w:firstLine="570"/>
        <w:rPr>
          <w:rFonts w:ascii="宋体" w:hAnsi="宋体"/>
          <w:bCs/>
          <w:szCs w:val="28"/>
        </w:rPr>
      </w:pPr>
      <w:r>
        <w:rPr>
          <w:rFonts w:hint="eastAsia" w:ascii="宋体" w:hAnsi="宋体" w:cs="宋体"/>
          <w:bCs/>
          <w:szCs w:val="28"/>
        </w:rPr>
        <w:t>我单位为非</w:t>
      </w:r>
      <w:r>
        <w:rPr>
          <w:rFonts w:hint="eastAsia" w:ascii="宋体" w:hAnsi="宋体" w:cs="宋体"/>
          <w:bCs/>
          <w:szCs w:val="28"/>
          <w:lang w:bidi="ar"/>
        </w:rPr>
        <w:t>国有销售型企业的，</w:t>
      </w:r>
      <w:r>
        <w:rPr>
          <w:rFonts w:hint="eastAsia" w:ascii="宋体" w:hAnsi="宋体" w:cs="宋体"/>
          <w:bCs/>
          <w:szCs w:val="28"/>
        </w:rPr>
        <w:t>与我单位以及</w:t>
      </w:r>
      <w:r>
        <w:rPr>
          <w:rFonts w:hint="eastAsia" w:ascii="宋体" w:hAnsi="宋体" w:cs="宋体"/>
          <w:bCs/>
          <w:szCs w:val="28"/>
          <w:lang w:bidi="ar"/>
        </w:rPr>
        <w:t>股东和管理人员（法定代表人、董事或监事）之间存在近亲属（</w:t>
      </w:r>
      <w:r>
        <w:rPr>
          <w:rFonts w:ascii="宋体" w:hAnsi="宋体"/>
          <w:bCs/>
          <w:szCs w:val="28"/>
        </w:rPr>
        <w:t>指</w:t>
      </w:r>
      <w:r>
        <w:rPr>
          <w:rFonts w:hint="eastAsia" w:ascii="宋体" w:hAnsi="宋体"/>
          <w:bCs/>
          <w:szCs w:val="28"/>
        </w:rPr>
        <w:t>夫妻</w:t>
      </w:r>
      <w:r>
        <w:rPr>
          <w:rFonts w:ascii="宋体" w:hAnsi="宋体"/>
          <w:bCs/>
          <w:szCs w:val="28"/>
        </w:rPr>
        <w:t>、直系血亲、三代以内旁系血亲或</w:t>
      </w:r>
      <w:r>
        <w:rPr>
          <w:rFonts w:hint="eastAsia" w:ascii="宋体" w:hAnsi="宋体"/>
          <w:bCs/>
          <w:szCs w:val="28"/>
        </w:rPr>
        <w:t>近</w:t>
      </w:r>
      <w:r>
        <w:rPr>
          <w:rFonts w:ascii="宋体" w:hAnsi="宋体"/>
          <w:bCs/>
          <w:szCs w:val="28"/>
        </w:rPr>
        <w:t>姻</w:t>
      </w:r>
      <w:r>
        <w:rPr>
          <w:rFonts w:hint="eastAsia" w:ascii="宋体" w:hAnsi="宋体"/>
          <w:bCs/>
          <w:szCs w:val="28"/>
        </w:rPr>
        <w:t>亲</w:t>
      </w:r>
      <w:r>
        <w:rPr>
          <w:rFonts w:ascii="宋体" w:hAnsi="宋体"/>
          <w:bCs/>
          <w:szCs w:val="28"/>
        </w:rPr>
        <w:t>关系</w:t>
      </w:r>
      <w:r>
        <w:rPr>
          <w:rFonts w:hint="eastAsia" w:ascii="宋体" w:hAnsi="宋体" w:cs="宋体"/>
          <w:bCs/>
          <w:szCs w:val="28"/>
          <w:lang w:bidi="ar"/>
        </w:rPr>
        <w:t>）或相互占股等关联关系的其他非国有销售型企业，也未</w:t>
      </w:r>
      <w:r>
        <w:rPr>
          <w:rFonts w:ascii="宋体" w:hAnsi="宋体"/>
          <w:bCs/>
          <w:szCs w:val="28"/>
        </w:rPr>
        <w:t>参加</w:t>
      </w:r>
      <w:r>
        <w:rPr>
          <w:rFonts w:hint="eastAsia" w:ascii="宋体" w:hAnsi="宋体"/>
          <w:bCs/>
          <w:szCs w:val="28"/>
        </w:rPr>
        <w:t>同一包</w:t>
      </w:r>
      <w:r>
        <w:rPr>
          <w:rFonts w:ascii="宋体" w:hAnsi="宋体"/>
          <w:bCs/>
          <w:szCs w:val="28"/>
        </w:rPr>
        <w:t>采购活动</w:t>
      </w:r>
      <w:r>
        <w:rPr>
          <w:rFonts w:hint="eastAsia" w:ascii="宋体" w:hAnsi="宋体"/>
          <w:bCs/>
          <w:szCs w:val="28"/>
        </w:rPr>
        <w:t>。</w:t>
      </w:r>
    </w:p>
    <w:p w14:paraId="1AF7B80C">
      <w:pPr>
        <w:tabs>
          <w:tab w:val="left" w:pos="771"/>
        </w:tabs>
        <w:spacing w:line="560" w:lineRule="exact"/>
        <w:ind w:firstLine="570"/>
        <w:rPr>
          <w:rFonts w:ascii="宋体" w:hAnsi="宋体"/>
          <w:bCs/>
          <w:szCs w:val="28"/>
        </w:rPr>
      </w:pPr>
      <w:r>
        <w:rPr>
          <w:rFonts w:hint="eastAsia" w:ascii="黑体" w:hAnsi="黑体" w:eastAsia="黑体"/>
          <w:bCs/>
          <w:szCs w:val="28"/>
        </w:rPr>
        <w:t>六、前</w:t>
      </w:r>
      <w:r>
        <w:rPr>
          <w:rFonts w:ascii="黑体" w:hAnsi="黑体" w:eastAsia="黑体"/>
          <w:bCs/>
          <w:szCs w:val="28"/>
        </w:rPr>
        <w:t>3年没有重大违法记录的书面声明</w:t>
      </w:r>
    </w:p>
    <w:p w14:paraId="570A790F">
      <w:pPr>
        <w:tabs>
          <w:tab w:val="left" w:pos="771"/>
        </w:tabs>
        <w:spacing w:line="560" w:lineRule="exact"/>
        <w:ind w:firstLine="570"/>
        <w:rPr>
          <w:rFonts w:ascii="宋体" w:hAnsi="宋体"/>
          <w:bCs/>
          <w:szCs w:val="28"/>
        </w:rPr>
      </w:pPr>
      <w:r>
        <w:rPr>
          <w:rFonts w:hint="eastAsia"/>
          <w:bCs/>
          <w:szCs w:val="28"/>
        </w:rPr>
        <w:t>我单位在参加本次采购活动</w:t>
      </w:r>
      <w:r>
        <w:rPr>
          <w:rFonts w:hint="eastAsia" w:ascii="宋体" w:hAnsi="宋体"/>
          <w:bCs/>
          <w:szCs w:val="28"/>
        </w:rPr>
        <w:t>前</w:t>
      </w:r>
      <w:r>
        <w:rPr>
          <w:rFonts w:ascii="宋体" w:hAnsi="宋体"/>
          <w:bCs/>
          <w:szCs w:val="28"/>
        </w:rPr>
        <w:t>3</w:t>
      </w:r>
      <w:r>
        <w:rPr>
          <w:rFonts w:hint="eastAsia" w:ascii="宋体" w:hAnsi="宋体"/>
          <w:bCs/>
          <w:szCs w:val="28"/>
        </w:rPr>
        <w:t>年</w:t>
      </w:r>
      <w:r>
        <w:rPr>
          <w:rFonts w:hint="eastAsia"/>
          <w:bCs/>
          <w:szCs w:val="28"/>
        </w:rPr>
        <w:t>内</w:t>
      </w:r>
      <w:r>
        <w:rPr>
          <w:rFonts w:hint="eastAsia" w:ascii="宋体" w:hAnsi="宋体" w:cs="宋体"/>
          <w:bCs/>
          <w:szCs w:val="28"/>
        </w:rPr>
        <w:t>在经营活动中</w:t>
      </w:r>
      <w:r>
        <w:rPr>
          <w:rFonts w:hint="eastAsia"/>
          <w:bCs/>
          <w:szCs w:val="28"/>
        </w:rPr>
        <w:t>没有重大违法记录。</w:t>
      </w:r>
    </w:p>
    <w:p w14:paraId="66EE0B97">
      <w:pPr>
        <w:tabs>
          <w:tab w:val="left" w:pos="771"/>
        </w:tabs>
        <w:spacing w:line="560" w:lineRule="exact"/>
        <w:ind w:firstLine="570"/>
        <w:rPr>
          <w:rFonts w:ascii="宋体" w:hAnsi="宋体"/>
          <w:bCs/>
          <w:szCs w:val="28"/>
        </w:rPr>
      </w:pPr>
      <w:r>
        <w:rPr>
          <w:rFonts w:hint="eastAsia" w:ascii="黑体" w:hAnsi="黑体" w:eastAsia="黑体"/>
          <w:bCs/>
          <w:szCs w:val="28"/>
        </w:rPr>
        <w:t>七、没有发生过重大质量安全事故的书面声明</w:t>
      </w:r>
    </w:p>
    <w:p w14:paraId="46E4EC30">
      <w:pPr>
        <w:tabs>
          <w:tab w:val="left" w:pos="771"/>
        </w:tabs>
        <w:spacing w:line="560" w:lineRule="exact"/>
        <w:ind w:firstLine="570"/>
        <w:rPr>
          <w:rFonts w:ascii="宋体" w:hAnsi="宋体"/>
          <w:bCs/>
          <w:szCs w:val="28"/>
        </w:rPr>
      </w:pPr>
      <w:r>
        <w:rPr>
          <w:rFonts w:hint="eastAsia" w:ascii="宋体" w:hAnsi="宋体"/>
          <w:bCs/>
          <w:szCs w:val="28"/>
        </w:rPr>
        <w:t>我单位近</w:t>
      </w:r>
      <w:r>
        <w:rPr>
          <w:rFonts w:ascii="宋体" w:hAnsi="宋体"/>
          <w:bCs/>
          <w:szCs w:val="28"/>
        </w:rPr>
        <w:t>3年没有发生过重大质量安全事故。</w:t>
      </w:r>
    </w:p>
    <w:p w14:paraId="09FB443B">
      <w:pPr>
        <w:tabs>
          <w:tab w:val="left" w:pos="771"/>
        </w:tabs>
        <w:spacing w:line="560" w:lineRule="exact"/>
        <w:ind w:firstLine="570"/>
        <w:rPr>
          <w:rFonts w:ascii="宋体" w:hAnsi="宋体"/>
          <w:bCs/>
          <w:szCs w:val="28"/>
        </w:rPr>
      </w:pPr>
      <w:r>
        <w:rPr>
          <w:rFonts w:hint="eastAsia" w:ascii="黑体" w:hAnsi="黑体" w:eastAsia="黑体"/>
          <w:bCs/>
          <w:szCs w:val="28"/>
        </w:rPr>
        <w:t>八、非外资独资企业或控股企业的书面声明</w:t>
      </w:r>
    </w:p>
    <w:p w14:paraId="768D49C0">
      <w:pPr>
        <w:tabs>
          <w:tab w:val="left" w:pos="771"/>
        </w:tabs>
        <w:spacing w:line="560" w:lineRule="exact"/>
        <w:ind w:firstLine="570"/>
        <w:rPr>
          <w:rFonts w:ascii="宋体" w:hAnsi="宋体"/>
          <w:bCs/>
          <w:szCs w:val="28"/>
        </w:rPr>
      </w:pPr>
      <w:r>
        <w:rPr>
          <w:rFonts w:hint="eastAsia" w:ascii="宋体" w:hAnsi="宋体"/>
          <w:bCs/>
          <w:szCs w:val="28"/>
        </w:rPr>
        <w:t>我单位为非外资独资企业或控股企业。</w:t>
      </w:r>
    </w:p>
    <w:p w14:paraId="3CC700AA">
      <w:pPr>
        <w:tabs>
          <w:tab w:val="left" w:pos="771"/>
        </w:tabs>
        <w:spacing w:line="560" w:lineRule="exact"/>
        <w:ind w:firstLine="560" w:firstLineChars="200"/>
        <w:rPr>
          <w:rFonts w:ascii="黑体" w:hAnsi="黑体" w:eastAsia="黑体" w:cs="宋体"/>
          <w:bCs/>
          <w:szCs w:val="28"/>
        </w:rPr>
      </w:pPr>
      <w:r>
        <w:rPr>
          <w:rFonts w:hint="eastAsia" w:ascii="黑体" w:hAnsi="黑体" w:eastAsia="黑体" w:cs="宋体"/>
          <w:bCs/>
          <w:szCs w:val="28"/>
        </w:rPr>
        <w:t>九、具备履约专业能力的书面声明</w:t>
      </w:r>
    </w:p>
    <w:p w14:paraId="04FCC3F7">
      <w:pPr>
        <w:spacing w:line="560" w:lineRule="exact"/>
        <w:ind w:firstLine="560" w:firstLineChars="200"/>
        <w:rPr>
          <w:szCs w:val="28"/>
        </w:rPr>
      </w:pPr>
      <w:r>
        <w:rPr>
          <w:rFonts w:hint="eastAsia"/>
          <w:szCs w:val="28"/>
        </w:rPr>
        <w:t>我单位具有履行合同所必需的设备和专业技术能力。</w:t>
      </w:r>
    </w:p>
    <w:p w14:paraId="66CC6AA2">
      <w:pPr>
        <w:tabs>
          <w:tab w:val="left" w:pos="771"/>
        </w:tabs>
        <w:spacing w:line="560" w:lineRule="exact"/>
        <w:ind w:firstLine="560" w:firstLineChars="200"/>
        <w:rPr>
          <w:rFonts w:ascii="黑体" w:hAnsi="黑体" w:eastAsia="黑体" w:cs="宋体"/>
          <w:bCs/>
          <w:szCs w:val="28"/>
        </w:rPr>
      </w:pPr>
      <w:r>
        <w:rPr>
          <w:rFonts w:hint="eastAsia" w:ascii="黑体" w:hAnsi="黑体" w:eastAsia="黑体" w:cs="宋体"/>
          <w:bCs/>
          <w:szCs w:val="28"/>
        </w:rPr>
        <w:t>十、履约环节不得违法分包的书面声明</w:t>
      </w:r>
    </w:p>
    <w:p w14:paraId="76FC21B4">
      <w:pPr>
        <w:autoSpaceDE w:val="0"/>
        <w:autoSpaceDN w:val="0"/>
        <w:adjustRightInd w:val="0"/>
        <w:spacing w:line="560" w:lineRule="exact"/>
        <w:ind w:firstLine="560" w:firstLineChars="200"/>
        <w:rPr>
          <w:bCs/>
          <w:szCs w:val="28"/>
        </w:rPr>
      </w:pPr>
      <w:r>
        <w:rPr>
          <w:rFonts w:hint="eastAsia"/>
          <w:bCs/>
          <w:szCs w:val="28"/>
        </w:rPr>
        <w:t>我单位在履约环节不得违法分包，</w:t>
      </w:r>
      <w:r>
        <w:rPr>
          <w:rFonts w:hint="eastAsia" w:ascii="宋体" w:hAnsi="宋体"/>
          <w:bCs/>
          <w:szCs w:val="28"/>
        </w:rPr>
        <w:t>一经发现存在违法分包行为，分包和被分包企业愿意接受相关处罚</w:t>
      </w:r>
      <w:r>
        <w:t>。</w:t>
      </w:r>
    </w:p>
    <w:p w14:paraId="64803C14">
      <w:pPr>
        <w:autoSpaceDE w:val="0"/>
        <w:autoSpaceDN w:val="0"/>
        <w:adjustRightInd w:val="0"/>
        <w:spacing w:line="560" w:lineRule="exact"/>
        <w:ind w:firstLine="560" w:firstLineChars="200"/>
        <w:rPr>
          <w:bCs/>
          <w:szCs w:val="28"/>
        </w:rPr>
      </w:pPr>
      <w:r>
        <w:rPr>
          <w:rFonts w:hint="eastAsia"/>
          <w:bCs/>
          <w:szCs w:val="28"/>
        </w:rPr>
        <w:t>如果我方违反上述承诺声明内容，愿意承担由此导致的一切不利后果和法律责任，</w:t>
      </w:r>
      <w:r>
        <w:rPr>
          <w:rFonts w:hint="eastAsia"/>
          <w:bCs/>
          <w:szCs w:val="28"/>
          <w:lang w:val="zh-CN"/>
        </w:rPr>
        <w:t>接受军队采购管理部门和采购机构按国家和军队有关法规作出的相关处罚</w:t>
      </w:r>
      <w:r>
        <w:rPr>
          <w:rFonts w:hint="eastAsia"/>
          <w:bCs/>
          <w:szCs w:val="28"/>
        </w:rPr>
        <w:t>。</w:t>
      </w:r>
    </w:p>
    <w:p w14:paraId="183EC406">
      <w:pPr>
        <w:widowControl/>
        <w:spacing w:line="560" w:lineRule="exact"/>
        <w:rPr>
          <w:bCs/>
          <w:szCs w:val="28"/>
          <w:lang w:val="zh-CN"/>
        </w:rPr>
      </w:pPr>
    </w:p>
    <w:p w14:paraId="14A0AEF9">
      <w:pPr>
        <w:widowControl/>
        <w:spacing w:line="560" w:lineRule="exact"/>
        <w:rPr>
          <w:bCs/>
          <w:szCs w:val="28"/>
          <w:lang w:val="zh-CN"/>
        </w:rPr>
      </w:pPr>
    </w:p>
    <w:p w14:paraId="72850630">
      <w:pPr>
        <w:spacing w:line="560" w:lineRule="exact"/>
        <w:jc w:val="center"/>
        <w:rPr>
          <w:bCs/>
          <w:szCs w:val="28"/>
          <w:lang w:val="zh-CN"/>
        </w:rPr>
      </w:pPr>
      <w:r>
        <w:rPr>
          <w:bCs/>
          <w:szCs w:val="28"/>
          <w:lang w:val="zh-CN"/>
        </w:rPr>
        <w:t xml:space="preserve">                  </w:t>
      </w:r>
      <w:r>
        <w:rPr>
          <w:rFonts w:hint="eastAsia"/>
          <w:bCs/>
          <w:szCs w:val="28"/>
          <w:lang w:val="zh-CN"/>
        </w:rPr>
        <w:t>报价供应商全称：（盖章）</w:t>
      </w:r>
    </w:p>
    <w:p w14:paraId="7B29F26F">
      <w:pPr>
        <w:spacing w:line="560" w:lineRule="exact"/>
        <w:jc w:val="center"/>
        <w:rPr>
          <w:bCs/>
          <w:szCs w:val="28"/>
          <w:lang w:val="zh-CN"/>
        </w:rPr>
      </w:pPr>
      <w:r>
        <w:rPr>
          <w:bCs/>
          <w:szCs w:val="28"/>
          <w:lang w:val="zh-CN"/>
        </w:rPr>
        <w:t xml:space="preserve">       </w:t>
      </w:r>
      <w:r>
        <w:rPr>
          <w:rFonts w:hint="eastAsia"/>
          <w:bCs/>
          <w:szCs w:val="28"/>
          <w:lang w:val="zh-CN"/>
        </w:rPr>
        <w:t xml:space="preserve">           </w:t>
      </w:r>
      <w:r>
        <w:rPr>
          <w:bCs/>
          <w:szCs w:val="28"/>
          <w:lang w:val="zh-CN"/>
        </w:rPr>
        <w:t xml:space="preserve">         </w:t>
      </w:r>
      <w:r>
        <w:rPr>
          <w:rFonts w:hint="eastAsia"/>
          <w:bCs/>
          <w:szCs w:val="28"/>
          <w:lang w:val="zh-CN"/>
        </w:rPr>
        <w:t>法定代表人（或授权代表）：（签字）</w:t>
      </w:r>
    </w:p>
    <w:p w14:paraId="32A78433">
      <w:pPr>
        <w:pStyle w:val="18"/>
      </w:pPr>
      <w:r>
        <w:rPr>
          <w:bCs/>
          <w:szCs w:val="28"/>
          <w:lang w:val="zh-CN"/>
        </w:rPr>
        <w:t xml:space="preserve">                                            </w:t>
      </w:r>
      <w:r>
        <w:rPr>
          <w:bCs/>
          <w:szCs w:val="28"/>
          <w:u w:val="single"/>
        </w:rPr>
        <w:t xml:space="preserve">   </w:t>
      </w:r>
      <w:r>
        <w:rPr>
          <w:rFonts w:hint="eastAsia"/>
          <w:bCs/>
          <w:szCs w:val="28"/>
        </w:rPr>
        <w:t>年</w:t>
      </w:r>
      <w:r>
        <w:rPr>
          <w:bCs/>
          <w:szCs w:val="28"/>
          <w:u w:val="single"/>
        </w:rPr>
        <w:t xml:space="preserve">   </w:t>
      </w:r>
      <w:r>
        <w:rPr>
          <w:rFonts w:hint="eastAsia"/>
          <w:bCs/>
          <w:szCs w:val="28"/>
        </w:rPr>
        <w:t>月</w:t>
      </w:r>
      <w:r>
        <w:rPr>
          <w:bCs/>
          <w:szCs w:val="28"/>
          <w:u w:val="single"/>
        </w:rPr>
        <w:t xml:space="preserve">   </w:t>
      </w:r>
      <w:r>
        <w:rPr>
          <w:rFonts w:hint="eastAsia"/>
          <w:bCs/>
          <w:szCs w:val="28"/>
        </w:rPr>
        <w:t>日</w:t>
      </w:r>
    </w:p>
    <w:p w14:paraId="0F9CCDE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33823">
    <w:pPr>
      <w:pStyle w:val="12"/>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C5A676">
                          <w:pPr>
                            <w:pStyle w:val="12"/>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2DC5A676">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B8DFB">
    <w:pPr>
      <w:pStyle w:val="12"/>
      <w:framePr w:wrap="around" w:vAnchor="text" w:hAnchor="margin" w:xAlign="center" w:y="1"/>
      <w:rPr>
        <w:rStyle w:val="23"/>
      </w:rPr>
    </w:pPr>
    <w:r>
      <w:fldChar w:fldCharType="begin"/>
    </w:r>
    <w:r>
      <w:rPr>
        <w:rStyle w:val="23"/>
      </w:rPr>
      <w:instrText xml:space="preserve">PAGE  </w:instrText>
    </w:r>
    <w:r>
      <w:fldChar w:fldCharType="end"/>
    </w:r>
  </w:p>
  <w:p w14:paraId="1C24555D">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A9B54">
    <w:pPr>
      <w:pStyle w:val="12"/>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C00159">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66C00159">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p w14:paraId="17922AE5">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1069D">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C6C7B">
    <w:pPr>
      <w:pStyle w:val="13"/>
      <w:pBdr>
        <w:bottom w:val="single" w:color="auto" w:sz="4" w:space="1"/>
      </w:pBdr>
      <w:jc w:val="both"/>
      <w:rPr>
        <w:rFonts w:ascii="仿宋_GB2312" w:hAnsi="仿宋_GB2312" w:eastAsia="仿宋_GB2312" w:cs="仿宋_GB2312"/>
        <w:sz w:val="24"/>
        <w:szCs w:val="32"/>
      </w:rPr>
    </w:pPr>
    <w:r>
      <w:rPr>
        <w:rFonts w:hint="eastAsia" w:ascii="仿宋_GB2312" w:hAnsi="仿宋_GB2312" w:eastAsia="仿宋_GB2312" w:cs="仿宋_GB2312"/>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17DFC">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D4B5E">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1">
    <w:nsid w:val="E19557C6"/>
    <w:multiLevelType w:val="singleLevel"/>
    <w:tmpl w:val="E19557C6"/>
    <w:lvl w:ilvl="0" w:tentative="0">
      <w:start w:val="1"/>
      <w:numFmt w:val="chineseCounting"/>
      <w:suff w:val="space"/>
      <w:lvlText w:val="第%1部分"/>
      <w:lvlJc w:val="left"/>
      <w:rPr>
        <w:rFonts w:hint="eastAsia"/>
      </w:rPr>
    </w:lvl>
  </w:abstractNum>
  <w:abstractNum w:abstractNumId="2">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kY2U5MzdkNjY2MmY4MzA3YTNkNmRkMTVmZGY4NTE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61376"/>
    <w:rsid w:val="0007370D"/>
    <w:rsid w:val="00075D79"/>
    <w:rsid w:val="00083364"/>
    <w:rsid w:val="00091B84"/>
    <w:rsid w:val="000A6D0C"/>
    <w:rsid w:val="000B3A64"/>
    <w:rsid w:val="000D2073"/>
    <w:rsid w:val="000D36AC"/>
    <w:rsid w:val="000D3A1D"/>
    <w:rsid w:val="000D551C"/>
    <w:rsid w:val="000D6E74"/>
    <w:rsid w:val="000E2AF7"/>
    <w:rsid w:val="000F4B27"/>
    <w:rsid w:val="000F6D08"/>
    <w:rsid w:val="00107BAB"/>
    <w:rsid w:val="00131918"/>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47AE6"/>
    <w:rsid w:val="00260514"/>
    <w:rsid w:val="00264888"/>
    <w:rsid w:val="00271032"/>
    <w:rsid w:val="0028424C"/>
    <w:rsid w:val="002877B2"/>
    <w:rsid w:val="002A44AB"/>
    <w:rsid w:val="002B39C5"/>
    <w:rsid w:val="002D0EE2"/>
    <w:rsid w:val="002E04E4"/>
    <w:rsid w:val="00305149"/>
    <w:rsid w:val="00315DA4"/>
    <w:rsid w:val="0032001B"/>
    <w:rsid w:val="0032350B"/>
    <w:rsid w:val="00326E86"/>
    <w:rsid w:val="00332980"/>
    <w:rsid w:val="00352D17"/>
    <w:rsid w:val="0037349A"/>
    <w:rsid w:val="003A2CC4"/>
    <w:rsid w:val="003B379C"/>
    <w:rsid w:val="003D3A7D"/>
    <w:rsid w:val="003D756C"/>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65A8C"/>
    <w:rsid w:val="00666E2C"/>
    <w:rsid w:val="00677DBB"/>
    <w:rsid w:val="006A0182"/>
    <w:rsid w:val="006B3E2F"/>
    <w:rsid w:val="006B7E39"/>
    <w:rsid w:val="006D1AE1"/>
    <w:rsid w:val="006D7B74"/>
    <w:rsid w:val="006E797E"/>
    <w:rsid w:val="00700171"/>
    <w:rsid w:val="0071366D"/>
    <w:rsid w:val="00715726"/>
    <w:rsid w:val="00732A0E"/>
    <w:rsid w:val="00733154"/>
    <w:rsid w:val="00745AD9"/>
    <w:rsid w:val="00756F57"/>
    <w:rsid w:val="0075756C"/>
    <w:rsid w:val="00757BB6"/>
    <w:rsid w:val="00761DC8"/>
    <w:rsid w:val="0077555E"/>
    <w:rsid w:val="00785C81"/>
    <w:rsid w:val="00786E3E"/>
    <w:rsid w:val="00787764"/>
    <w:rsid w:val="00794399"/>
    <w:rsid w:val="007A0DC5"/>
    <w:rsid w:val="007C0F35"/>
    <w:rsid w:val="007C4F70"/>
    <w:rsid w:val="00803D6E"/>
    <w:rsid w:val="00804720"/>
    <w:rsid w:val="008102FB"/>
    <w:rsid w:val="00810706"/>
    <w:rsid w:val="008220EC"/>
    <w:rsid w:val="00840267"/>
    <w:rsid w:val="00842062"/>
    <w:rsid w:val="00847D8E"/>
    <w:rsid w:val="00851DDC"/>
    <w:rsid w:val="008572E2"/>
    <w:rsid w:val="008668B9"/>
    <w:rsid w:val="008777EB"/>
    <w:rsid w:val="008B04DE"/>
    <w:rsid w:val="008B6C3D"/>
    <w:rsid w:val="008C24E6"/>
    <w:rsid w:val="008C3CEF"/>
    <w:rsid w:val="008C481B"/>
    <w:rsid w:val="008C4C9F"/>
    <w:rsid w:val="008D03DD"/>
    <w:rsid w:val="008F06D9"/>
    <w:rsid w:val="008F736E"/>
    <w:rsid w:val="0092462D"/>
    <w:rsid w:val="009327B4"/>
    <w:rsid w:val="0094241D"/>
    <w:rsid w:val="009438A5"/>
    <w:rsid w:val="00944BB6"/>
    <w:rsid w:val="0095172E"/>
    <w:rsid w:val="009620D3"/>
    <w:rsid w:val="00972FEA"/>
    <w:rsid w:val="00974EBD"/>
    <w:rsid w:val="00981735"/>
    <w:rsid w:val="00986B25"/>
    <w:rsid w:val="009915C8"/>
    <w:rsid w:val="009A7FAF"/>
    <w:rsid w:val="009B642A"/>
    <w:rsid w:val="009C7FB4"/>
    <w:rsid w:val="009E2897"/>
    <w:rsid w:val="00A134B4"/>
    <w:rsid w:val="00A14E54"/>
    <w:rsid w:val="00A3195B"/>
    <w:rsid w:val="00A419E6"/>
    <w:rsid w:val="00A81862"/>
    <w:rsid w:val="00A8190E"/>
    <w:rsid w:val="00A8220C"/>
    <w:rsid w:val="00A9126D"/>
    <w:rsid w:val="00A9792A"/>
    <w:rsid w:val="00AA393F"/>
    <w:rsid w:val="00AA39CB"/>
    <w:rsid w:val="00AB5FDC"/>
    <w:rsid w:val="00AC1483"/>
    <w:rsid w:val="00B15F80"/>
    <w:rsid w:val="00B23BB9"/>
    <w:rsid w:val="00B24C79"/>
    <w:rsid w:val="00B25D61"/>
    <w:rsid w:val="00B30379"/>
    <w:rsid w:val="00B529B0"/>
    <w:rsid w:val="00B66C53"/>
    <w:rsid w:val="00B81310"/>
    <w:rsid w:val="00B853B1"/>
    <w:rsid w:val="00B96048"/>
    <w:rsid w:val="00BA1877"/>
    <w:rsid w:val="00BC5A3F"/>
    <w:rsid w:val="00BC7B4B"/>
    <w:rsid w:val="00BD1CAE"/>
    <w:rsid w:val="00BD32AB"/>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F1DCE"/>
    <w:rsid w:val="00D03BD2"/>
    <w:rsid w:val="00D050B2"/>
    <w:rsid w:val="00D06112"/>
    <w:rsid w:val="00D06506"/>
    <w:rsid w:val="00D47737"/>
    <w:rsid w:val="00D61447"/>
    <w:rsid w:val="00D677A6"/>
    <w:rsid w:val="00D958FB"/>
    <w:rsid w:val="00DA1664"/>
    <w:rsid w:val="00DA1D7A"/>
    <w:rsid w:val="00DA7497"/>
    <w:rsid w:val="00DC107C"/>
    <w:rsid w:val="00DC14C1"/>
    <w:rsid w:val="00DD2719"/>
    <w:rsid w:val="00DE1206"/>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49E9"/>
    <w:rsid w:val="00E9542D"/>
    <w:rsid w:val="00E97744"/>
    <w:rsid w:val="00EB6628"/>
    <w:rsid w:val="00EC1556"/>
    <w:rsid w:val="00ED47FF"/>
    <w:rsid w:val="00F05475"/>
    <w:rsid w:val="00F11157"/>
    <w:rsid w:val="00F15D9A"/>
    <w:rsid w:val="00F3193C"/>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F2B5F"/>
    <w:rsid w:val="00FF590C"/>
    <w:rsid w:val="07E34A3F"/>
    <w:rsid w:val="087765D4"/>
    <w:rsid w:val="09420C01"/>
    <w:rsid w:val="0B0C1D12"/>
    <w:rsid w:val="0B47616D"/>
    <w:rsid w:val="0D442707"/>
    <w:rsid w:val="11674266"/>
    <w:rsid w:val="143D7A24"/>
    <w:rsid w:val="14765EED"/>
    <w:rsid w:val="14AF636D"/>
    <w:rsid w:val="150474D2"/>
    <w:rsid w:val="18C81536"/>
    <w:rsid w:val="1CCE22DB"/>
    <w:rsid w:val="1D7A26DD"/>
    <w:rsid w:val="1E421D2E"/>
    <w:rsid w:val="20672FDF"/>
    <w:rsid w:val="214D3EDC"/>
    <w:rsid w:val="26DD1108"/>
    <w:rsid w:val="271C4440"/>
    <w:rsid w:val="28A91EC8"/>
    <w:rsid w:val="2C245261"/>
    <w:rsid w:val="2E28703E"/>
    <w:rsid w:val="2EED207D"/>
    <w:rsid w:val="2FBE68B0"/>
    <w:rsid w:val="30B402AF"/>
    <w:rsid w:val="3104090C"/>
    <w:rsid w:val="32917FB8"/>
    <w:rsid w:val="35500CBF"/>
    <w:rsid w:val="36372989"/>
    <w:rsid w:val="37A42A2A"/>
    <w:rsid w:val="382B698B"/>
    <w:rsid w:val="39AD1820"/>
    <w:rsid w:val="3AE710BD"/>
    <w:rsid w:val="3C446528"/>
    <w:rsid w:val="3DD74805"/>
    <w:rsid w:val="3E0B5931"/>
    <w:rsid w:val="43A62AD6"/>
    <w:rsid w:val="46CD3E3E"/>
    <w:rsid w:val="46F920D7"/>
    <w:rsid w:val="478F7ED7"/>
    <w:rsid w:val="481F6B1F"/>
    <w:rsid w:val="48E064A0"/>
    <w:rsid w:val="49A37EA2"/>
    <w:rsid w:val="4B5C4D89"/>
    <w:rsid w:val="4B5C7602"/>
    <w:rsid w:val="4DEE0395"/>
    <w:rsid w:val="4F083FA7"/>
    <w:rsid w:val="50084B0C"/>
    <w:rsid w:val="505C602E"/>
    <w:rsid w:val="50D0256E"/>
    <w:rsid w:val="52A116FA"/>
    <w:rsid w:val="52C928ED"/>
    <w:rsid w:val="53793538"/>
    <w:rsid w:val="54E22292"/>
    <w:rsid w:val="54FC3833"/>
    <w:rsid w:val="556E0467"/>
    <w:rsid w:val="581E5623"/>
    <w:rsid w:val="586E0370"/>
    <w:rsid w:val="58DD72E9"/>
    <w:rsid w:val="5A04249F"/>
    <w:rsid w:val="5E6E102A"/>
    <w:rsid w:val="60746212"/>
    <w:rsid w:val="663C37BC"/>
    <w:rsid w:val="68B27EEE"/>
    <w:rsid w:val="69E32A7A"/>
    <w:rsid w:val="6B8B6553"/>
    <w:rsid w:val="6CF509AA"/>
    <w:rsid w:val="6D9A218A"/>
    <w:rsid w:val="6EFC7023"/>
    <w:rsid w:val="6FE07815"/>
    <w:rsid w:val="702E553E"/>
    <w:rsid w:val="71B07F79"/>
    <w:rsid w:val="72B34E05"/>
    <w:rsid w:val="72FB2DC4"/>
    <w:rsid w:val="75EE17D5"/>
    <w:rsid w:val="7778345E"/>
    <w:rsid w:val="79BF69E3"/>
    <w:rsid w:val="7D1260EF"/>
    <w:rsid w:val="7E3711BB"/>
    <w:rsid w:val="7E866349"/>
    <w:rsid w:val="7F3B4D56"/>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sz w:val="24"/>
    </w:rPr>
  </w:style>
  <w:style w:type="paragraph" w:styleId="6">
    <w:name w:val="Document Map"/>
    <w:basedOn w:val="1"/>
    <w:link w:val="38"/>
    <w:semiHidden/>
    <w:unhideWhenUsed/>
    <w:qFormat/>
    <w:uiPriority w:val="99"/>
    <w:rPr>
      <w:rFonts w:ascii="宋体"/>
      <w:sz w:val="18"/>
      <w:szCs w:val="18"/>
    </w:rPr>
  </w:style>
  <w:style w:type="paragraph" w:styleId="7">
    <w:name w:val="annotation text"/>
    <w:basedOn w:val="1"/>
    <w:semiHidden/>
    <w:unhideWhenUsed/>
    <w:qFormat/>
    <w:uiPriority w:val="99"/>
    <w:pPr>
      <w:jc w:val="left"/>
    </w:pPr>
  </w:style>
  <w:style w:type="paragraph" w:styleId="8">
    <w:name w:val="Body Text"/>
    <w:basedOn w:val="1"/>
    <w:next w:val="1"/>
    <w:qFormat/>
    <w:uiPriority w:val="0"/>
    <w:rPr>
      <w:kern w:val="0"/>
      <w:szCs w:val="24"/>
    </w:rPr>
  </w:style>
  <w:style w:type="paragraph" w:styleId="9">
    <w:name w:val="Body Text Indent"/>
    <w:basedOn w:val="1"/>
    <w:link w:val="30"/>
    <w:qFormat/>
    <w:uiPriority w:val="0"/>
    <w:pPr>
      <w:spacing w:line="700" w:lineRule="exact"/>
      <w:ind w:left="960"/>
    </w:pPr>
    <w:rPr>
      <w:sz w:val="44"/>
    </w:rPr>
  </w:style>
  <w:style w:type="paragraph" w:styleId="10">
    <w:name w:val="Date"/>
    <w:basedOn w:val="1"/>
    <w:next w:val="1"/>
    <w:link w:val="37"/>
    <w:qFormat/>
    <w:uiPriority w:val="0"/>
  </w:style>
  <w:style w:type="paragraph" w:styleId="11">
    <w:name w:val="Balloon Text"/>
    <w:basedOn w:val="1"/>
    <w:link w:val="31"/>
    <w:semiHidden/>
    <w:unhideWhenUsed/>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5">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6">
    <w:name w:val="toc 2"/>
    <w:basedOn w:val="1"/>
    <w:next w:val="1"/>
    <w:qFormat/>
    <w:uiPriority w:val="39"/>
    <w:pPr>
      <w:tabs>
        <w:tab w:val="right" w:leader="dot" w:pos="8400"/>
      </w:tabs>
      <w:spacing w:line="440" w:lineRule="exact"/>
      <w:ind w:left="280" w:leftChars="100" w:right="-91" w:rightChars="-91"/>
    </w:pPr>
  </w:style>
  <w:style w:type="paragraph" w:styleId="17">
    <w:name w:val="Normal (Web)"/>
    <w:basedOn w:val="1"/>
    <w:qFormat/>
    <w:uiPriority w:val="0"/>
    <w:pPr>
      <w:spacing w:beforeAutospacing="1" w:afterAutospacing="1"/>
      <w:jc w:val="left"/>
    </w:pPr>
    <w:rPr>
      <w:kern w:val="0"/>
      <w:sz w:val="24"/>
    </w:rPr>
  </w:style>
  <w:style w:type="paragraph" w:styleId="18">
    <w:name w:val="Body Text First Indent"/>
    <w:basedOn w:val="8"/>
    <w:next w:val="1"/>
    <w:qFormat/>
    <w:uiPriority w:val="99"/>
    <w:pPr>
      <w:spacing w:after="120" w:line="275" w:lineRule="atLeast"/>
      <w:textAlignment w:val="baseline"/>
    </w:p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qFormat/>
    <w:uiPriority w:val="99"/>
    <w:rPr>
      <w:color w:val="0000FF"/>
      <w:u w:val="single"/>
    </w:rPr>
  </w:style>
  <w:style w:type="character" w:customStyle="1" w:styleId="25">
    <w:name w:val="页眉 Char"/>
    <w:basedOn w:val="21"/>
    <w:link w:val="13"/>
    <w:qFormat/>
    <w:uiPriority w:val="0"/>
    <w:rPr>
      <w:sz w:val="18"/>
      <w:szCs w:val="18"/>
    </w:rPr>
  </w:style>
  <w:style w:type="character" w:customStyle="1" w:styleId="26">
    <w:name w:val="页脚 Char"/>
    <w:basedOn w:val="21"/>
    <w:link w:val="12"/>
    <w:qFormat/>
    <w:uiPriority w:val="99"/>
    <w:rPr>
      <w:sz w:val="18"/>
      <w:szCs w:val="18"/>
    </w:rPr>
  </w:style>
  <w:style w:type="character" w:customStyle="1" w:styleId="27">
    <w:name w:val="标题 1 Char"/>
    <w:basedOn w:val="21"/>
    <w:link w:val="2"/>
    <w:qFormat/>
    <w:uiPriority w:val="9"/>
    <w:rPr>
      <w:rFonts w:ascii="Times New Roman" w:hAnsi="Times New Roman" w:eastAsia="宋体" w:cs="Times New Roman"/>
      <w:b/>
      <w:bCs/>
      <w:kern w:val="44"/>
      <w:sz w:val="44"/>
      <w:szCs w:val="44"/>
    </w:rPr>
  </w:style>
  <w:style w:type="character" w:customStyle="1" w:styleId="28">
    <w:name w:val="标题 2 Char"/>
    <w:basedOn w:val="21"/>
    <w:link w:val="3"/>
    <w:qFormat/>
    <w:uiPriority w:val="9"/>
    <w:rPr>
      <w:rFonts w:asciiTheme="majorHAnsi" w:hAnsiTheme="majorHAnsi" w:eastAsiaTheme="majorEastAsia" w:cstheme="majorBidi"/>
      <w:b/>
      <w:bCs/>
      <w:sz w:val="32"/>
      <w:szCs w:val="32"/>
    </w:rPr>
  </w:style>
  <w:style w:type="character" w:customStyle="1" w:styleId="29">
    <w:name w:val="标题 3 Char"/>
    <w:basedOn w:val="21"/>
    <w:link w:val="4"/>
    <w:semiHidden/>
    <w:qFormat/>
    <w:uiPriority w:val="9"/>
    <w:rPr>
      <w:rFonts w:ascii="Times New Roman" w:hAnsi="Times New Roman" w:eastAsia="宋体" w:cs="Times New Roman"/>
      <w:b/>
      <w:bCs/>
      <w:sz w:val="32"/>
      <w:szCs w:val="32"/>
    </w:rPr>
  </w:style>
  <w:style w:type="character" w:customStyle="1" w:styleId="30">
    <w:name w:val="正文文本缩进 Char"/>
    <w:basedOn w:val="21"/>
    <w:link w:val="9"/>
    <w:qFormat/>
    <w:uiPriority w:val="0"/>
    <w:rPr>
      <w:rFonts w:ascii="Times New Roman" w:hAnsi="Times New Roman" w:eastAsia="宋体" w:cs="Times New Roman"/>
      <w:sz w:val="44"/>
      <w:szCs w:val="20"/>
    </w:rPr>
  </w:style>
  <w:style w:type="character" w:customStyle="1" w:styleId="31">
    <w:name w:val="批注框文本 Char"/>
    <w:basedOn w:val="21"/>
    <w:link w:val="11"/>
    <w:semiHidden/>
    <w:qFormat/>
    <w:uiPriority w:val="99"/>
    <w:rPr>
      <w:rFonts w:ascii="Times New Roman" w:hAnsi="Times New Roman" w:eastAsia="宋体" w:cs="Times New Roman"/>
      <w:sz w:val="18"/>
      <w:szCs w:val="18"/>
    </w:rPr>
  </w:style>
  <w:style w:type="character" w:customStyle="1" w:styleId="32">
    <w:name w:val="正文文本_"/>
    <w:link w:val="33"/>
    <w:qFormat/>
    <w:uiPriority w:val="0"/>
    <w:rPr>
      <w:rFonts w:ascii="MingLiU" w:hAnsi="MingLiU" w:eastAsia="MingLiU" w:cs="MingLiU"/>
      <w:spacing w:val="20"/>
      <w:sz w:val="31"/>
      <w:szCs w:val="31"/>
      <w:shd w:val="clear" w:color="auto" w:fill="FFFFFF"/>
    </w:rPr>
  </w:style>
  <w:style w:type="paragraph" w:customStyle="1" w:styleId="33">
    <w:name w:val="正文文本2"/>
    <w:basedOn w:val="1"/>
    <w:link w:val="32"/>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4">
    <w:name w:val="List Paragraph"/>
    <w:basedOn w:val="1"/>
    <w:link w:val="35"/>
    <w:qFormat/>
    <w:uiPriority w:val="34"/>
    <w:pPr>
      <w:widowControl/>
      <w:ind w:left="720" w:firstLine="360"/>
      <w:contextualSpacing/>
      <w:jc w:val="left"/>
    </w:pPr>
    <w:rPr>
      <w:rFonts w:ascii="Calibri" w:hAnsi="Calibri"/>
      <w:kern w:val="0"/>
      <w:sz w:val="22"/>
      <w:szCs w:val="22"/>
      <w:lang w:eastAsia="en-US" w:bidi="en-US"/>
    </w:rPr>
  </w:style>
  <w:style w:type="character" w:customStyle="1" w:styleId="35">
    <w:name w:val="列出段落 Char"/>
    <w:link w:val="34"/>
    <w:qFormat/>
    <w:locked/>
    <w:uiPriority w:val="34"/>
    <w:rPr>
      <w:rFonts w:ascii="Calibri" w:hAnsi="Calibri" w:eastAsia="宋体" w:cs="Times New Roman"/>
      <w:kern w:val="0"/>
      <w:sz w:val="22"/>
      <w:lang w:eastAsia="en-US" w:bidi="en-US"/>
    </w:rPr>
  </w:style>
  <w:style w:type="paragraph" w:customStyle="1" w:styleId="36">
    <w:name w:val="图例"/>
    <w:basedOn w:val="1"/>
    <w:qFormat/>
    <w:uiPriority w:val="0"/>
    <w:pPr>
      <w:spacing w:before="120" w:after="120" w:line="360" w:lineRule="auto"/>
      <w:jc w:val="center"/>
    </w:pPr>
    <w:rPr>
      <w:rFonts w:eastAsia="仿宋_GB2312"/>
      <w:b/>
      <w:sz w:val="24"/>
    </w:rPr>
  </w:style>
  <w:style w:type="character" w:customStyle="1" w:styleId="37">
    <w:name w:val="日期 Char"/>
    <w:basedOn w:val="21"/>
    <w:link w:val="10"/>
    <w:qFormat/>
    <w:uiPriority w:val="0"/>
    <w:rPr>
      <w:rFonts w:ascii="Times New Roman" w:hAnsi="Times New Roman" w:eastAsia="宋体" w:cs="Times New Roman"/>
      <w:sz w:val="28"/>
      <w:szCs w:val="20"/>
    </w:rPr>
  </w:style>
  <w:style w:type="character" w:customStyle="1" w:styleId="38">
    <w:name w:val="文档结构图 Char"/>
    <w:basedOn w:val="21"/>
    <w:link w:val="6"/>
    <w:semiHidden/>
    <w:qFormat/>
    <w:uiPriority w:val="99"/>
    <w:rPr>
      <w:rFonts w:ascii="宋体" w:hAnsi="Times New Roman" w:eastAsia="宋体" w:cs="Times New Roman"/>
      <w:sz w:val="18"/>
      <w:szCs w:val="18"/>
    </w:rPr>
  </w:style>
  <w:style w:type="paragraph" w:customStyle="1" w:styleId="39">
    <w:name w:val="副标题（正）"/>
    <w:basedOn w:val="1"/>
    <w:next w:val="1"/>
    <w:qFormat/>
    <w:uiPriority w:val="0"/>
    <w:pPr>
      <w:spacing w:line="360" w:lineRule="auto"/>
      <w:jc w:val="center"/>
    </w:pPr>
    <w:rPr>
      <w:rFonts w:ascii="Calibri" w:hAnsi="Calibri" w:eastAsia="方正小标宋简体"/>
      <w:sz w:val="44"/>
      <w:szCs w:val="24"/>
    </w:rPr>
  </w:style>
  <w:style w:type="paragraph" w:customStyle="1" w:styleId="40">
    <w:name w:val="列出段落1"/>
    <w:basedOn w:val="1"/>
    <w:qFormat/>
    <w:uiPriority w:val="0"/>
    <w:pPr>
      <w:ind w:firstLine="420" w:firstLineChars="200"/>
    </w:pPr>
    <w:rPr>
      <w:kern w:val="0"/>
      <w:sz w:val="24"/>
      <w:szCs w:val="24"/>
    </w:rPr>
  </w:style>
  <w:style w:type="character" w:customStyle="1" w:styleId="41">
    <w:name w:val="font51"/>
    <w:basedOn w:val="21"/>
    <w:qFormat/>
    <w:uiPriority w:val="0"/>
    <w:rPr>
      <w:rFonts w:hint="eastAsia" w:ascii="方正小标宋简体" w:hAnsi="方正小标宋简体" w:eastAsia="方正小标宋简体" w:cs="方正小标宋简体"/>
      <w:color w:val="000000"/>
      <w:sz w:val="52"/>
      <w:szCs w:val="52"/>
      <w:u w:val="single"/>
    </w:rPr>
  </w:style>
  <w:style w:type="character" w:customStyle="1" w:styleId="42">
    <w:name w:val="font61"/>
    <w:basedOn w:val="21"/>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43">
    <w:name w:val="font41"/>
    <w:basedOn w:val="21"/>
    <w:qFormat/>
    <w:uiPriority w:val="0"/>
    <w:rPr>
      <w:rFonts w:hint="eastAsia" w:ascii="方正小标宋简体" w:hAnsi="方正小标宋简体" w:eastAsia="方正小标宋简体" w:cs="方正小标宋简体"/>
      <w:color w:val="000000"/>
      <w:sz w:val="52"/>
      <w:szCs w:val="52"/>
      <w:u w:val="none"/>
    </w:rPr>
  </w:style>
  <w:style w:type="paragraph" w:customStyle="1" w:styleId="44">
    <w:name w:val="_Style 13"/>
    <w:qFormat/>
    <w:uiPriority w:val="0"/>
    <w:pPr>
      <w:spacing w:before="120" w:after="120" w:line="288" w:lineRule="auto"/>
      <w:ind w:left="0"/>
      <w:jc w:val="left"/>
    </w:pPr>
    <w:rPr>
      <w:rFonts w:ascii="Arial" w:hAnsi="Arial" w:eastAsia="等线" w:cs="Arial"/>
      <w:sz w:val="22"/>
      <w:szCs w:val="22"/>
    </w:rPr>
  </w:style>
  <w:style w:type="paragraph" w:customStyle="1" w:styleId="45">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2497</Words>
  <Characters>2680</Characters>
  <Lines>20</Lines>
  <Paragraphs>5</Paragraphs>
  <TotalTime>2816</TotalTime>
  <ScaleCrop>false</ScaleCrop>
  <LinksUpToDate>false</LinksUpToDate>
  <CharactersWithSpaces>2895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2019-01-04T03:28:00Z</dcterms:created>
  <dc:creator>微软用户</dc:creator>
  <cp:lastModifiedBy>₩</cp:lastModifiedBy>
  <cp:lastPrinted>2025-06-13T03:18:28Z</cp:lastPrinted>
  <dcterms:modified xsi:type="dcterms:W3CDTF">2025-06-16T05:10:58Z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931B1798E5FE48E58184E35FC9BC35ED</vt:lpwstr>
  </property>
  <property fmtid="{D5CDD505-2E9C-101B-9397-08002B2CF9AE}" pid="4" name="KSOTemplateDocerSaveRecord">
    <vt:lpwstr>eyJoZGlkIjoiZTkzNWExOGU5MzBhZTgxNGIwZTAwZDE4ZDJhOTA4ZDciLCJ1c2VySWQiOiIzNjcyMjA5MDkifQ==</vt:lpwstr>
  </property>
</Properties>
</file>