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0C71">
      <w:pPr>
        <w:spacing w:line="240" w:lineRule="auto"/>
        <w:jc w:val="center"/>
        <w:rPr>
          <w:rFonts w:ascii="宋体" w:hAnsi="宋体" w:cs="Times New Roman"/>
          <w:b w:val="0"/>
          <w:bCs/>
          <w:kern w:val="2"/>
          <w:sz w:val="18"/>
          <w:szCs w:val="18"/>
        </w:rPr>
      </w:pPr>
      <w:r>
        <w:rPr>
          <w:rFonts w:ascii="宋体" w:hAnsi="宋体" w:cs="Times New Roman"/>
          <w:b/>
          <w:bCs w:val="0"/>
          <w:kern w:val="2"/>
          <w:sz w:val="32"/>
          <w:szCs w:val="32"/>
        </w:rPr>
        <w:t>经颅电刺激</w:t>
      </w: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/>
        </w:rPr>
        <w:t>系统招标</w:t>
      </w:r>
      <w:r>
        <w:rPr>
          <w:rFonts w:ascii="宋体" w:hAnsi="宋体" w:cs="Times New Roman"/>
          <w:b/>
          <w:bCs w:val="0"/>
          <w:kern w:val="2"/>
          <w:sz w:val="32"/>
          <w:szCs w:val="32"/>
        </w:rPr>
        <w:t>技术参数</w:t>
      </w:r>
    </w:p>
    <w:p w14:paraId="1D809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一、主要配置要求：</w:t>
      </w:r>
    </w:p>
    <w:p w14:paraId="735EA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（一）硬件：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≧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9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通道台式刺激仪主机1台。</w:t>
      </w:r>
    </w:p>
    <w:p w14:paraId="188C89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（二）软件：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配套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电刺激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控制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软件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eastAsia="zh-CN"/>
        </w:rPr>
        <w:t>。</w:t>
      </w:r>
    </w:p>
    <w:p w14:paraId="6D955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二、技术性能要求：</w:t>
      </w:r>
    </w:p>
    <w:p w14:paraId="209E2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（一）刺激主机系统：</w:t>
      </w:r>
    </w:p>
    <w:p w14:paraId="4C384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★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1.刺激主机输出功能要求：台式整机，可轻松移动至任何实验地点，通过Type-C进行连接有线输出，确保电流稳定性，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非头戴式或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小型便携式有线传输或无线蓝牙传输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；</w:t>
      </w:r>
    </w:p>
    <w:p w14:paraId="13E5EB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★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2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.通道数：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≧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9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通道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可同时实现刺激多组脑区刺激，具备基本模式（可实现常规设定）和自由模式（可根据研究人员自行设定参数，且每通道电流、延迟时间、波形频率等参数均可独立设定，可最大化实现实验编程）；</w:t>
      </w:r>
    </w:p>
    <w:p w14:paraId="743ABC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cs="Times New Roman"/>
          <w:b w:val="0"/>
          <w:bCs/>
          <w:kern w:val="2"/>
          <w:sz w:val="24"/>
          <w:szCs w:val="24"/>
          <w:lang w:val="en-US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★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3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.刺激模式：tDCS经颅直流电刺激，tACS经颅交流电刺激，toDCS振荡波形刺激，tRNS随机噪声刺激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等</w:t>
      </w:r>
    </w:p>
    <w:p w14:paraId="75690C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4.电极指标：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多种电极搭配方案可选择</w:t>
      </w:r>
    </w:p>
    <w:p w14:paraId="004B91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5.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定位装置：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≧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9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个扣锁式环形电极托，嵌入可穿戴式标准脑电电极帽固定电极</w:t>
      </w:r>
    </w:p>
    <w:p w14:paraId="3D91E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6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.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供电方式：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使用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Type-C连接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供电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或电池连续供电</w:t>
      </w:r>
    </w:p>
    <w:p w14:paraId="086301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★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7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.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频率参数：每通道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频率调节范围：0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-5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KHz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每通道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频率分辨率：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≦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0.5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Hz</w:t>
      </w:r>
    </w:p>
    <w:p w14:paraId="2D7F4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8.时间参数：刺激时间可调</w:t>
      </w:r>
    </w:p>
    <w:p w14:paraId="6512F2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9.电流参数设定：单通道电流输出强度：0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±2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.5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mA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电流精度：≦1mA</w:t>
      </w:r>
    </w:p>
    <w:p w14:paraId="641A8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(二)电刺激控制软件：</w:t>
      </w:r>
    </w:p>
    <w:p w14:paraId="0C787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★1.具备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自定义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电流波形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文件导入</w:t>
      </w:r>
    </w:p>
    <w:p w14:paraId="3F8135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2.独立调节功能：每个通道可单独设置，实现 tDCS、tACS、tPCS 和 tRNS 多种刺激同时输出。</w:t>
      </w:r>
    </w:p>
    <w:p w14:paraId="5F665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3.单双相调节功能：配备切换功能，每通道单双相可调</w:t>
      </w:r>
    </w:p>
    <w:p w14:paraId="5ED91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ascii="宋体" w:hAnsi="宋体" w:cs="Times New Roman"/>
          <w:b w:val="0"/>
          <w:bCs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4.伪刺激功能，可实现伪刺激，生成对照组</w:t>
      </w:r>
    </w:p>
    <w:p w14:paraId="283B2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5.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阻抗检测功能：每通道可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实时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进行</w:t>
      </w:r>
      <w:r>
        <w:rPr>
          <w:rFonts w:ascii="宋体" w:hAnsi="宋体" w:cs="Times New Roman"/>
          <w:b w:val="0"/>
          <w:bCs/>
          <w:kern w:val="2"/>
          <w:sz w:val="24"/>
          <w:szCs w:val="24"/>
        </w:rPr>
        <w:t>电阻检测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与关闭</w:t>
      </w:r>
    </w:p>
    <w:p w14:paraId="5E90F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★</w:t>
      </w: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6.Impedance阻抗功能：在设备连接状态下，可随时关闭Impedance阻抗功能</w:t>
      </w:r>
    </w:p>
    <w:p w14:paraId="12A625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7.方案存储和单双盲功能：可个性化建立并通过软件内部存储被试方案（支持中英文输入存储），可随时通过软件加载已存储被试方案，无需重复输入参数，具备单双盲对照实验功能；</w:t>
      </w:r>
    </w:p>
    <w:p w14:paraId="5D0E7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8.账户管理功能：支持创建多个账户管理</w:t>
      </w:r>
    </w:p>
    <w:p w14:paraId="4CB2EE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kern w:val="2"/>
          <w:sz w:val="24"/>
          <w:szCs w:val="24"/>
          <w:lang w:val="en-US" w:eastAsia="zh-CN"/>
        </w:rPr>
        <w:t>9.可通过第三方程序（如matlab等）对设备编程控制功能，实现闭环等实验设计</w:t>
      </w:r>
    </w:p>
    <w:p w14:paraId="7F0CF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Times New Roman"/>
          <w:kern w:val="2"/>
          <w:sz w:val="24"/>
          <w:szCs w:val="24"/>
        </w:rPr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★6.兼容性：软件系统与刺激仪主机兼容性</w:t>
      </w:r>
    </w:p>
    <w:p w14:paraId="55ABA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</w:pPr>
      <w:r>
        <w:rPr>
          <w:rFonts w:ascii="宋体" w:hAnsi="宋体" w:cs="Times New Roman"/>
          <w:b w:val="0"/>
          <w:bCs/>
          <w:kern w:val="2"/>
          <w:sz w:val="24"/>
          <w:szCs w:val="24"/>
        </w:rPr>
        <w:t>注：标★的为必须满足条款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Tg0YzEzZGNkZmI1OTIxZmM0OTNmZjJmYzA5MDcifQ=="/>
  </w:docVars>
  <w:rsids>
    <w:rsidRoot w:val="1454489E"/>
    <w:rsid w:val="03E35E10"/>
    <w:rsid w:val="06BA0111"/>
    <w:rsid w:val="06CB6F4D"/>
    <w:rsid w:val="11FD649E"/>
    <w:rsid w:val="1454489E"/>
    <w:rsid w:val="19F12263"/>
    <w:rsid w:val="1DB3040B"/>
    <w:rsid w:val="1F520290"/>
    <w:rsid w:val="227313BD"/>
    <w:rsid w:val="2F2D30A0"/>
    <w:rsid w:val="2F422A1C"/>
    <w:rsid w:val="32353C7F"/>
    <w:rsid w:val="3A34354B"/>
    <w:rsid w:val="3A886145"/>
    <w:rsid w:val="4CB93474"/>
    <w:rsid w:val="4E5C20C9"/>
    <w:rsid w:val="4F3C4868"/>
    <w:rsid w:val="525F0970"/>
    <w:rsid w:val="54CD16D9"/>
    <w:rsid w:val="55F41CDA"/>
    <w:rsid w:val="576C396A"/>
    <w:rsid w:val="5A661C99"/>
    <w:rsid w:val="5D5026CB"/>
    <w:rsid w:val="6B9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宋体" w:cs="Arial"/>
      <w:sz w:val="2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749</Words>
  <Characters>840</Characters>
  <Lines>0</Lines>
  <Paragraphs>0</Paragraphs>
  <TotalTime>45</TotalTime>
  <ScaleCrop>false</ScaleCrop>
  <LinksUpToDate>false</LinksUpToDate>
  <CharactersWithSpaces>844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2019-11-24T12:25:00Z</dcterms:created>
  <dc:creator>沃高_高精度经颅电刺激</dc:creator>
  <cp:lastModifiedBy>阿拉蕾</cp:lastModifiedBy>
  <dcterms:modified xsi:type="dcterms:W3CDTF">2024-11-26T00:59:40Z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949C1A86F4704C43BF8A5A87AA9BF28F_13</vt:lpwstr>
  </property>
</Properties>
</file>